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D35B38D">
      <w:pPr>
        <w:widowControl/>
        <w:jc w:val="center"/>
        <w:rPr>
          <w:rFonts w:hint="eastAsia" w:ascii="方正小标宋简体" w:hAnsi="方正小标宋简体" w:eastAsia="方正小标宋简体" w:cs="方正小标宋简体"/>
          <w:b/>
          <w:bCs/>
          <w:sz w:val="36"/>
          <w:szCs w:val="36"/>
        </w:rPr>
      </w:pPr>
      <w:r>
        <w:rPr>
          <w:rFonts w:hint="eastAsia" w:ascii="方正小标宋简体" w:hAnsi="方正小标宋简体" w:eastAsia="方正小标宋简体" w:cs="方正小标宋简体"/>
          <w:b/>
          <w:bCs/>
          <w:sz w:val="36"/>
          <w:szCs w:val="36"/>
          <w:lang w:val="en-US" w:eastAsia="zh-CN"/>
        </w:rPr>
        <w:t>信息工程</w:t>
      </w:r>
      <w:r>
        <w:rPr>
          <w:rFonts w:hint="eastAsia" w:ascii="方正小标宋简体" w:hAnsi="方正小标宋简体" w:eastAsia="方正小标宋简体" w:cs="方正小标宋简体"/>
          <w:b/>
          <w:bCs/>
          <w:sz w:val="36"/>
          <w:szCs w:val="36"/>
        </w:rPr>
        <w:t>学院</w:t>
      </w:r>
    </w:p>
    <w:p w14:paraId="572757DA">
      <w:pPr>
        <w:widowControl/>
        <w:jc w:val="center"/>
        <w:rPr>
          <w:rFonts w:ascii="宋体" w:hAnsi="宋体" w:eastAsia="宋体" w:cs="宋体"/>
          <w:b/>
          <w:bCs/>
          <w:sz w:val="48"/>
          <w:szCs w:val="48"/>
        </w:rPr>
      </w:pPr>
      <w:r>
        <w:rPr>
          <w:rFonts w:hint="eastAsia" w:ascii="方正小标宋简体" w:hAnsi="方正小标宋简体" w:eastAsia="方正小标宋简体" w:cs="方正小标宋简体"/>
          <w:b/>
          <w:bCs/>
          <w:sz w:val="36"/>
          <w:szCs w:val="36"/>
          <w:lang w:eastAsia="zh-CN"/>
        </w:rPr>
        <w:t>202</w:t>
      </w:r>
      <w:r>
        <w:rPr>
          <w:rFonts w:hint="eastAsia" w:ascii="方正小标宋简体" w:hAnsi="方正小标宋简体" w:eastAsia="方正小标宋简体" w:cs="方正小标宋简体"/>
          <w:b/>
          <w:bCs/>
          <w:sz w:val="36"/>
          <w:szCs w:val="36"/>
          <w:lang w:val="en-US" w:eastAsia="zh-CN"/>
        </w:rPr>
        <w:t>5</w:t>
      </w:r>
      <w:r>
        <w:rPr>
          <w:rFonts w:hint="eastAsia" w:ascii="方正小标宋简体" w:hAnsi="方正小标宋简体" w:eastAsia="方正小标宋简体" w:cs="方正小标宋简体"/>
          <w:b/>
          <w:bCs/>
          <w:sz w:val="36"/>
          <w:szCs w:val="36"/>
        </w:rPr>
        <w:t>届</w:t>
      </w:r>
      <w:r>
        <w:rPr>
          <w:rFonts w:hint="eastAsia" w:ascii="方正小标宋简体" w:hAnsi="方正小标宋简体" w:eastAsia="方正小标宋简体" w:cs="方正小标宋简体"/>
          <w:b/>
          <w:bCs/>
          <w:sz w:val="36"/>
          <w:szCs w:val="36"/>
          <w:lang w:val="en-US" w:eastAsia="zh-CN"/>
        </w:rPr>
        <w:t>顶岗实习材料</w:t>
      </w:r>
      <w:r>
        <w:rPr>
          <w:rFonts w:hint="eastAsia" w:ascii="方正小标宋简体" w:hAnsi="方正小标宋简体" w:eastAsia="方正小标宋简体" w:cs="方正小标宋简体"/>
          <w:b/>
          <w:bCs/>
          <w:sz w:val="36"/>
          <w:szCs w:val="36"/>
        </w:rPr>
        <w:t>归档方案</w:t>
      </w:r>
    </w:p>
    <w:p w14:paraId="19A9AF61">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right="0" w:firstLine="600" w:firstLineChars="200"/>
        <w:jc w:val="both"/>
        <w:textAlignment w:val="auto"/>
        <w:rPr>
          <w:rFonts w:hint="default"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顶岗</w:t>
      </w:r>
      <w:r>
        <w:rPr>
          <w:rFonts w:hint="default" w:ascii="仿宋" w:hAnsi="仿宋" w:eastAsia="仿宋" w:cs="仿宋"/>
          <w:color w:val="000000"/>
          <w:kern w:val="0"/>
          <w:sz w:val="30"/>
          <w:szCs w:val="30"/>
          <w:lang w:val="en-US" w:eastAsia="zh-CN" w:bidi="ar-SA"/>
        </w:rPr>
        <w:t>实习作为学校教学活动中至关重要的实践板块，是学生将理论知识与实际工作紧密结合的关键途径。其产生的各类相关材料，无疑是学校教学活动档案里不可或缺的重要组成部分。</w:t>
      </w:r>
      <w:r>
        <w:rPr>
          <w:rFonts w:hint="eastAsia" w:ascii="仿宋" w:hAnsi="仿宋" w:eastAsia="仿宋" w:cs="仿宋"/>
          <w:color w:val="000000"/>
          <w:kern w:val="0"/>
          <w:sz w:val="30"/>
          <w:szCs w:val="30"/>
          <w:lang w:val="en-US" w:eastAsia="zh-CN" w:bidi="ar-SA"/>
        </w:rPr>
        <w:t>根据教务处下发的《关于做好2025届顶岗实习材料归档的通知》，</w:t>
      </w:r>
      <w:r>
        <w:rPr>
          <w:rFonts w:hint="default" w:ascii="仿宋" w:hAnsi="仿宋" w:eastAsia="仿宋" w:cs="仿宋"/>
          <w:color w:val="000000"/>
          <w:kern w:val="0"/>
          <w:sz w:val="30"/>
          <w:szCs w:val="30"/>
          <w:lang w:val="en-US" w:eastAsia="zh-CN" w:bidi="ar-SA"/>
        </w:rPr>
        <w:t>为积极落实通知精神，确保学院2025届顶岗实习相关资料的归档和管理工作得以规范、有序开展，特制定本方案。</w:t>
      </w:r>
    </w:p>
    <w:p w14:paraId="187209B9">
      <w:pPr>
        <w:keepNext w:val="0"/>
        <w:keepLines w:val="0"/>
        <w:pageBreakBefore w:val="0"/>
        <w:widowControl/>
        <w:numPr>
          <w:ilvl w:val="0"/>
          <w:numId w:val="0"/>
        </w:numPr>
        <w:kinsoku/>
        <w:wordWrap/>
        <w:overflowPunct/>
        <w:topLinePunct w:val="0"/>
        <w:autoSpaceDE/>
        <w:autoSpaceDN/>
        <w:bidi w:val="0"/>
        <w:adjustRightInd/>
        <w:snapToGrid/>
        <w:ind w:firstLine="643" w:firstLineChars="200"/>
        <w:jc w:val="left"/>
        <w:textAlignment w:val="auto"/>
        <w:rPr>
          <w:rFonts w:hint="default" w:ascii="楷体" w:hAnsi="楷体" w:eastAsia="楷体" w:cs="楷体"/>
          <w:b/>
          <w:color w:val="000000"/>
          <w:kern w:val="0"/>
          <w:sz w:val="32"/>
          <w:szCs w:val="32"/>
          <w:lang w:val="en-US" w:eastAsia="zh-CN"/>
        </w:rPr>
      </w:pPr>
      <w:r>
        <w:rPr>
          <w:rFonts w:hint="eastAsia" w:ascii="楷体" w:hAnsi="楷体" w:eastAsia="楷体" w:cs="楷体"/>
          <w:b/>
          <w:color w:val="000000"/>
          <w:kern w:val="0"/>
          <w:sz w:val="32"/>
          <w:szCs w:val="32"/>
          <w:lang w:val="en-US" w:eastAsia="zh-CN"/>
        </w:rPr>
        <w:t>一、顶岗实习学生归档材料</w:t>
      </w:r>
    </w:p>
    <w:p w14:paraId="3BA691BA">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2" w:firstLineChars="200"/>
        <w:jc w:val="both"/>
        <w:textAlignment w:val="auto"/>
        <w:rPr>
          <w:rFonts w:hint="eastAsia" w:ascii="仿宋" w:hAnsi="仿宋" w:eastAsia="仿宋" w:cs="仿宋"/>
          <w:b/>
          <w:bCs/>
          <w:color w:val="000000"/>
          <w:kern w:val="0"/>
          <w:sz w:val="30"/>
          <w:szCs w:val="30"/>
          <w:lang w:val="en-US" w:eastAsia="zh-CN" w:bidi="ar-SA"/>
        </w:rPr>
      </w:pPr>
      <w:r>
        <w:rPr>
          <w:rFonts w:hint="eastAsia" w:ascii="仿宋" w:hAnsi="仿宋" w:eastAsia="仿宋" w:cs="仿宋"/>
          <w:b/>
          <w:bCs/>
          <w:color w:val="000000"/>
          <w:kern w:val="0"/>
          <w:sz w:val="30"/>
          <w:szCs w:val="30"/>
          <w:lang w:val="en-US" w:eastAsia="zh-CN" w:bidi="ar-SA"/>
        </w:rPr>
        <w:t>（一）学生顶岗实习材料</w:t>
      </w:r>
    </w:p>
    <w:p w14:paraId="14E06B3A">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顶岗实习材料要严格按照郑州工商学院下发的“2025届顶岗生顶岗实习工作手册”（见附件1）和“信息工程学院2025届顶岗实习材料填写说明”来填写（见附件2）。</w:t>
      </w:r>
    </w:p>
    <w:p w14:paraId="52E01187">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2" w:firstLineChars="200"/>
        <w:jc w:val="both"/>
        <w:textAlignment w:val="auto"/>
        <w:rPr>
          <w:rFonts w:hint="eastAsia" w:ascii="仿宋" w:hAnsi="仿宋" w:eastAsia="仿宋" w:cs="仿宋"/>
          <w:b/>
          <w:bCs/>
          <w:color w:val="000000"/>
          <w:kern w:val="0"/>
          <w:sz w:val="30"/>
          <w:szCs w:val="30"/>
          <w:lang w:val="en-US" w:eastAsia="zh-CN" w:bidi="ar-SA"/>
        </w:rPr>
      </w:pPr>
      <w:r>
        <w:rPr>
          <w:rFonts w:hint="eastAsia" w:ascii="仿宋" w:hAnsi="仿宋" w:eastAsia="仿宋" w:cs="仿宋"/>
          <w:b/>
          <w:bCs/>
          <w:color w:val="000000"/>
          <w:kern w:val="0"/>
          <w:sz w:val="30"/>
          <w:szCs w:val="30"/>
          <w:lang w:val="en-US" w:eastAsia="zh-CN" w:bidi="ar-SA"/>
        </w:rPr>
        <w:t>1.集中实习归档材料</w:t>
      </w:r>
    </w:p>
    <w:p w14:paraId="4A884812">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（1）顶岗实习三方协议</w:t>
      </w:r>
    </w:p>
    <w:p w14:paraId="209EFEF3">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（2）学生校外实践教学安全承诺书</w:t>
      </w:r>
    </w:p>
    <w:p w14:paraId="39174655">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（3）顶岗实习周报</w:t>
      </w:r>
    </w:p>
    <w:p w14:paraId="11C5240D">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顶岗实习周报不少于24次，每篇不少于500字；周报填写数量以学生实际实习时间为准。</w:t>
      </w:r>
    </w:p>
    <w:p w14:paraId="40F431B8">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（4）顶岗实习报告</w:t>
      </w:r>
    </w:p>
    <w:p w14:paraId="15D7381E">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实习报告不少于3000字。</w:t>
      </w:r>
    </w:p>
    <w:p w14:paraId="00B65B13">
      <w:pPr>
        <w:pStyle w:val="6"/>
        <w:keepNext w:val="0"/>
        <w:keepLines w:val="0"/>
        <w:pageBreakBefore w:val="0"/>
        <w:widowControl/>
        <w:numPr>
          <w:ilvl w:val="0"/>
          <w:numId w:val="1"/>
        </w:numPr>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实习教学质量实习生评价表（以教研室为单位收集）</w:t>
      </w:r>
    </w:p>
    <w:p w14:paraId="7816CF44">
      <w:pPr>
        <w:pStyle w:val="6"/>
        <w:keepNext w:val="0"/>
        <w:keepLines w:val="0"/>
        <w:pageBreakBefore w:val="0"/>
        <w:widowControl/>
        <w:numPr>
          <w:ilvl w:val="0"/>
          <w:numId w:val="1"/>
        </w:numPr>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default"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实习评价表（以教研室为单位收集）</w:t>
      </w:r>
    </w:p>
    <w:p w14:paraId="67F30DDC">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2" w:firstLineChars="200"/>
        <w:jc w:val="both"/>
        <w:textAlignment w:val="auto"/>
        <w:rPr>
          <w:rFonts w:hint="eastAsia" w:ascii="仿宋" w:hAnsi="仿宋" w:eastAsia="仿宋" w:cs="仿宋"/>
          <w:b/>
          <w:bCs/>
          <w:color w:val="000000"/>
          <w:kern w:val="0"/>
          <w:sz w:val="30"/>
          <w:szCs w:val="30"/>
          <w:lang w:val="en-US" w:eastAsia="zh-CN" w:bidi="ar-SA"/>
        </w:rPr>
      </w:pPr>
      <w:r>
        <w:rPr>
          <w:rFonts w:hint="eastAsia" w:ascii="仿宋" w:hAnsi="仿宋" w:eastAsia="仿宋" w:cs="仿宋"/>
          <w:b/>
          <w:bCs/>
          <w:color w:val="000000"/>
          <w:kern w:val="0"/>
          <w:sz w:val="30"/>
          <w:szCs w:val="30"/>
          <w:lang w:val="en-US" w:eastAsia="zh-CN" w:bidi="ar-SA"/>
        </w:rPr>
        <w:t>2.分散实习（自主实习）归档材料</w:t>
      </w:r>
    </w:p>
    <w:p w14:paraId="55DBB002">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（1）学生自主联系实习申请表</w:t>
      </w:r>
    </w:p>
    <w:p w14:paraId="2CF7321F">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（2）学生自主实习联系函</w:t>
      </w:r>
    </w:p>
    <w:p w14:paraId="5B1F5E9F">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（3）实习单位同意学生自主实习回执</w:t>
      </w:r>
    </w:p>
    <w:p w14:paraId="080F66DE">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（4）学生校外实践教学安全承诺书</w:t>
      </w:r>
    </w:p>
    <w:p w14:paraId="4FC1D658">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（5）顶岗实习周报</w:t>
      </w:r>
    </w:p>
    <w:p w14:paraId="1E9E15FD">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顶岗实习周报不少于24次，每篇不少于500字。周报填写数量以学生实际实习时间为准。</w:t>
      </w:r>
    </w:p>
    <w:p w14:paraId="5CE2CB77">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（6）顶岗实习报告</w:t>
      </w:r>
    </w:p>
    <w:p w14:paraId="072E7F1A">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实习报告不少于3000字。</w:t>
      </w:r>
    </w:p>
    <w:p w14:paraId="7AC0B904">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（7）其他</w:t>
      </w:r>
    </w:p>
    <w:p w14:paraId="5DB97495">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2" w:firstLineChars="200"/>
        <w:jc w:val="both"/>
        <w:textAlignment w:val="auto"/>
        <w:rPr>
          <w:rFonts w:hint="default" w:ascii="仿宋" w:hAnsi="仿宋" w:eastAsia="仿宋" w:cs="仿宋"/>
          <w:b/>
          <w:bCs/>
          <w:color w:val="000000"/>
          <w:kern w:val="0"/>
          <w:sz w:val="30"/>
          <w:szCs w:val="30"/>
          <w:lang w:val="en-US" w:eastAsia="zh-CN" w:bidi="ar-SA"/>
        </w:rPr>
      </w:pPr>
      <w:r>
        <w:rPr>
          <w:rFonts w:hint="eastAsia" w:ascii="仿宋" w:hAnsi="仿宋" w:eastAsia="仿宋" w:cs="仿宋"/>
          <w:b/>
          <w:bCs/>
          <w:color w:val="000000"/>
          <w:kern w:val="0"/>
          <w:sz w:val="30"/>
          <w:szCs w:val="30"/>
          <w:lang w:val="en-US" w:eastAsia="zh-CN" w:bidi="ar-SA"/>
        </w:rPr>
        <w:t>（二）归档</w:t>
      </w:r>
    </w:p>
    <w:p w14:paraId="7435B4F3">
      <w:pPr>
        <w:widowControl/>
        <w:ind w:firstLine="602" w:firstLineChars="200"/>
        <w:jc w:val="both"/>
        <w:rPr>
          <w:rFonts w:hint="eastAsia" w:ascii="仿宋" w:hAnsi="仿宋" w:eastAsia="仿宋" w:cs="仿宋"/>
          <w:color w:val="000000"/>
          <w:kern w:val="0"/>
          <w:sz w:val="30"/>
          <w:szCs w:val="30"/>
          <w:lang w:val="en-US" w:eastAsia="zh-CN" w:bidi="ar-SA"/>
        </w:rPr>
      </w:pPr>
      <w:r>
        <w:rPr>
          <w:rFonts w:hint="eastAsia" w:ascii="仿宋" w:hAnsi="仿宋" w:eastAsia="仿宋" w:cs="仿宋"/>
          <w:b/>
          <w:bCs/>
          <w:color w:val="000000"/>
          <w:kern w:val="0"/>
          <w:sz w:val="30"/>
          <w:szCs w:val="30"/>
          <w:lang w:val="en-US" w:eastAsia="zh-CN"/>
        </w:rPr>
        <w:t>1.归入档案袋（个人）</w:t>
      </w:r>
    </w:p>
    <w:p w14:paraId="620F46B8">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4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以上顶岗实习材料采用纸质材料归档，按照顺序依次装入统一专用档案袋内，档案袋封面和底部需按照目录填写完整注明“件数”等信息。如图1、图2所示：</w:t>
      </w:r>
    </w:p>
    <w:p w14:paraId="0FE55849">
      <w:pPr>
        <w:pStyle w:val="6"/>
        <w:keepNext w:val="0"/>
        <w:keepLines w:val="0"/>
        <w:widowControl/>
        <w:suppressLineNumbers w:val="0"/>
        <w:shd w:val="clear" w:fill="FFFFFF"/>
        <w:spacing w:before="0" w:beforeAutospacing="0" w:after="0" w:afterAutospacing="0" w:line="26" w:lineRule="atLeast"/>
        <w:ind w:left="0" w:leftChars="0" w:right="0" w:firstLine="0" w:firstLineChars="0"/>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drawing>
          <wp:inline distT="0" distB="0" distL="114300" distR="114300">
            <wp:extent cx="5262880" cy="7394575"/>
            <wp:effectExtent l="0" t="0" r="13970" b="15875"/>
            <wp:docPr id="2" name="图片 2" descr="微信图片_20250515090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图片_20250515090922"/>
                    <pic:cNvPicPr>
                      <a:picLocks noChangeAspect="1"/>
                    </pic:cNvPicPr>
                  </pic:nvPicPr>
                  <pic:blipFill>
                    <a:blip r:embed="rId5"/>
                    <a:stretch>
                      <a:fillRect/>
                    </a:stretch>
                  </pic:blipFill>
                  <pic:spPr>
                    <a:xfrm>
                      <a:off x="0" y="0"/>
                      <a:ext cx="5262880" cy="7394575"/>
                    </a:xfrm>
                    <a:prstGeom prst="rect">
                      <a:avLst/>
                    </a:prstGeom>
                  </pic:spPr>
                </pic:pic>
              </a:graphicData>
            </a:graphic>
          </wp:inline>
        </w:drawing>
      </w:r>
    </w:p>
    <w:p w14:paraId="3C2F4AB4">
      <w:pPr>
        <w:pStyle w:val="6"/>
        <w:keepNext w:val="0"/>
        <w:keepLines w:val="0"/>
        <w:widowControl/>
        <w:suppressLineNumbers w:val="0"/>
        <w:shd w:val="clear" w:fill="FFFFFF"/>
        <w:spacing w:before="0" w:beforeAutospacing="0" w:after="0" w:afterAutospacing="0" w:line="26" w:lineRule="atLeast"/>
        <w:ind w:left="0" w:leftChars="0" w:right="0" w:firstLine="0" w:firstLineChars="0"/>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图1 归档档案袋正面</w:t>
      </w:r>
    </w:p>
    <w:p w14:paraId="451F85A9">
      <w:pPr>
        <w:ind w:left="0" w:leftChars="0" w:firstLine="0" w:firstLineChars="0"/>
        <w:jc w:val="center"/>
        <w:rPr>
          <w:rFonts w:ascii="宋体" w:hAnsi="宋体" w:eastAsia="宋体" w:cs="宋体"/>
          <w:sz w:val="24"/>
          <w:szCs w:val="24"/>
        </w:rPr>
      </w:pPr>
      <w:r>
        <w:rPr>
          <w:rFonts w:ascii="宋体" w:hAnsi="宋体" w:eastAsia="宋体" w:cs="宋体"/>
          <w:sz w:val="24"/>
          <w:szCs w:val="24"/>
        </w:rPr>
        <w:drawing>
          <wp:inline distT="0" distB="0" distL="114300" distR="114300">
            <wp:extent cx="4979035" cy="6971030"/>
            <wp:effectExtent l="0" t="0" r="12065" b="1270"/>
            <wp:docPr id="3"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IMG_256"/>
                    <pic:cNvPicPr>
                      <a:picLocks noChangeAspect="1"/>
                    </pic:cNvPicPr>
                  </pic:nvPicPr>
                  <pic:blipFill>
                    <a:blip r:embed="rId6"/>
                    <a:stretch>
                      <a:fillRect/>
                    </a:stretch>
                  </pic:blipFill>
                  <pic:spPr>
                    <a:xfrm>
                      <a:off x="0" y="0"/>
                      <a:ext cx="4979035" cy="6971030"/>
                    </a:xfrm>
                    <a:prstGeom prst="rect">
                      <a:avLst/>
                    </a:prstGeom>
                    <a:noFill/>
                    <a:ln w="9525">
                      <a:noFill/>
                    </a:ln>
                  </pic:spPr>
                </pic:pic>
              </a:graphicData>
            </a:graphic>
          </wp:inline>
        </w:drawing>
      </w:r>
    </w:p>
    <w:p w14:paraId="6D66E6EF">
      <w:pPr>
        <w:pStyle w:val="6"/>
        <w:keepNext w:val="0"/>
        <w:keepLines w:val="0"/>
        <w:widowControl/>
        <w:suppressLineNumbers w:val="0"/>
        <w:shd w:val="clear" w:fill="FFFFFF"/>
        <w:spacing w:before="0" w:beforeAutospacing="0" w:after="0" w:afterAutospacing="0" w:line="26" w:lineRule="atLeast"/>
        <w:ind w:left="0" w:leftChars="0" w:right="0" w:firstLine="0" w:firstLineChars="0"/>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图2 归档档案袋背面</w:t>
      </w:r>
    </w:p>
    <w:p w14:paraId="3E924C4F">
      <w:pPr>
        <w:pStyle w:val="6"/>
        <w:keepNext w:val="0"/>
        <w:keepLines w:val="0"/>
        <w:widowControl/>
        <w:suppressLineNumbers w:val="0"/>
        <w:shd w:val="clear" w:fill="FFFFFF"/>
        <w:spacing w:before="0" w:beforeAutospacing="0" w:after="0" w:afterAutospacing="0" w:line="26" w:lineRule="atLeast"/>
        <w:ind w:left="0" w:right="0" w:firstLine="420"/>
        <w:jc w:val="both"/>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档案袋收集后，指导老师要用铅笔轻轻写上自己的姓名。</w:t>
      </w:r>
    </w:p>
    <w:p w14:paraId="1A824BCC">
      <w:pPr>
        <w:widowControl/>
        <w:ind w:firstLine="602" w:firstLineChars="200"/>
        <w:jc w:val="both"/>
        <w:rPr>
          <w:rFonts w:hint="eastAsia" w:ascii="仿宋" w:hAnsi="仿宋" w:eastAsia="仿宋" w:cs="仿宋"/>
          <w:color w:val="000000"/>
          <w:kern w:val="0"/>
          <w:sz w:val="30"/>
          <w:szCs w:val="30"/>
          <w:lang w:val="en-US" w:eastAsia="zh-CN" w:bidi="ar-SA"/>
        </w:rPr>
      </w:pPr>
      <w:r>
        <w:rPr>
          <w:rFonts w:hint="eastAsia" w:ascii="仿宋" w:hAnsi="仿宋" w:eastAsia="仿宋" w:cs="仿宋"/>
          <w:b/>
          <w:bCs/>
          <w:color w:val="000000"/>
          <w:kern w:val="0"/>
          <w:sz w:val="30"/>
          <w:szCs w:val="30"/>
          <w:lang w:val="en-US" w:eastAsia="zh-CN"/>
        </w:rPr>
        <w:t>2.归入纸箱子（班级）</w:t>
      </w:r>
    </w:p>
    <w:p w14:paraId="45907361">
      <w:pPr>
        <w:pStyle w:val="6"/>
        <w:keepNext w:val="0"/>
        <w:keepLines w:val="0"/>
        <w:widowControl/>
        <w:suppressLineNumbers w:val="0"/>
        <w:shd w:val="clear" w:fill="FFFFFF"/>
        <w:spacing w:before="0" w:beforeAutospacing="0" w:after="0" w:afterAutospacing="0" w:line="26" w:lineRule="atLeast"/>
        <w:ind w:left="0" w:right="0" w:firstLine="420"/>
        <w:jc w:val="both"/>
        <w:rPr>
          <w:rFonts w:hint="eastAsia" w:ascii="仿宋" w:hAnsi="仿宋" w:eastAsia="仿宋" w:cs="仿宋"/>
          <w:color w:val="000000" w:themeColor="text1"/>
          <w:kern w:val="0"/>
          <w:sz w:val="30"/>
          <w:szCs w:val="30"/>
          <w:lang w:val="en-US" w:eastAsia="zh-CN" w:bidi="ar-SA"/>
          <w14:textFill>
            <w14:solidFill>
              <w14:schemeClr w14:val="tx1"/>
            </w14:solidFill>
          </w14:textFill>
        </w:rPr>
      </w:pPr>
      <w:r>
        <w:rPr>
          <w:rFonts w:hint="eastAsia" w:ascii="仿宋" w:hAnsi="仿宋" w:eastAsia="仿宋" w:cs="仿宋"/>
          <w:color w:val="000000"/>
          <w:kern w:val="0"/>
          <w:sz w:val="30"/>
          <w:szCs w:val="30"/>
          <w:lang w:val="en-US" w:eastAsia="zh-CN" w:bidi="ar-SA"/>
        </w:rPr>
        <w:t>各教研室以班级为单位，按学号顺序，一个班级装一个纸箱子（如材料过多，可分两个纸箱子装，如图3所示）</w:t>
      </w:r>
      <w:r>
        <w:rPr>
          <w:rFonts w:hint="eastAsia" w:ascii="仿宋" w:hAnsi="仿宋" w:eastAsia="仿宋" w:cs="仿宋"/>
          <w:color w:val="000000" w:themeColor="text1"/>
          <w:kern w:val="0"/>
          <w:sz w:val="30"/>
          <w:szCs w:val="30"/>
          <w:lang w:val="en-US" w:eastAsia="zh-CN" w:bidi="ar-SA"/>
          <w14:textFill>
            <w14:solidFill>
              <w14:schemeClr w14:val="tx1"/>
            </w14:solidFill>
          </w14:textFill>
        </w:rPr>
        <w:t>，并在箱子最上面和一个侧面附上班级封皮（模板见附件3），</w:t>
      </w:r>
      <w:r>
        <w:rPr>
          <w:rFonts w:hint="eastAsia" w:ascii="仿宋" w:hAnsi="仿宋" w:eastAsia="仿宋" w:cs="仿宋"/>
          <w:color w:val="000000" w:themeColor="text1"/>
          <w:kern w:val="0"/>
          <w:sz w:val="30"/>
          <w:szCs w:val="30"/>
          <w:lang w:val="en-US" w:eastAsia="zh-CN"/>
          <w14:textFill>
            <w14:solidFill>
              <w14:schemeClr w14:val="tx1"/>
            </w14:solidFill>
          </w14:textFill>
        </w:rPr>
        <w:t>纸箱子里应放如下材料：</w:t>
      </w:r>
    </w:p>
    <w:p w14:paraId="1CFFC449">
      <w:pPr>
        <w:widowControl/>
        <w:ind w:firstLine="600" w:firstLineChars="200"/>
        <w:jc w:val="both"/>
        <w:rPr>
          <w:rFonts w:hint="eastAsia" w:ascii="仿宋" w:hAnsi="仿宋" w:eastAsia="仿宋" w:cs="仿宋"/>
          <w:color w:val="auto"/>
          <w:kern w:val="0"/>
          <w:sz w:val="30"/>
          <w:szCs w:val="30"/>
          <w:lang w:val="en-US" w:eastAsia="zh-CN"/>
        </w:rPr>
      </w:pPr>
      <w:r>
        <w:rPr>
          <w:rFonts w:hint="eastAsia" w:ascii="仿宋" w:hAnsi="仿宋" w:eastAsia="仿宋" w:cs="仿宋"/>
          <w:color w:val="000000"/>
          <w:kern w:val="0"/>
          <w:sz w:val="30"/>
          <w:szCs w:val="30"/>
          <w:lang w:val="en-US" w:eastAsia="zh-CN" w:bidi="ar-SA"/>
        </w:rPr>
        <w:t>（1）</w:t>
      </w:r>
      <w:r>
        <w:rPr>
          <w:rFonts w:hint="eastAsia" w:ascii="仿宋" w:hAnsi="仿宋" w:eastAsia="仿宋" w:cs="仿宋"/>
          <w:color w:val="auto"/>
          <w:kern w:val="0"/>
          <w:sz w:val="30"/>
          <w:szCs w:val="30"/>
          <w:lang w:val="en-US" w:eastAsia="zh-CN"/>
        </w:rPr>
        <w:t>班级学生顶岗实习档案袋材料一套（按照学号顺序排序），数量与班级学生数量一致。</w:t>
      </w:r>
    </w:p>
    <w:p w14:paraId="3AF90DDE">
      <w:pPr>
        <w:widowControl/>
        <w:ind w:firstLine="600" w:firstLineChars="200"/>
        <w:jc w:val="both"/>
        <w:rPr>
          <w:rFonts w:hint="eastAsia" w:ascii="仿宋" w:hAnsi="仿宋" w:eastAsia="仿宋" w:cs="仿宋"/>
          <w:color w:val="000000" w:themeColor="text1"/>
          <w:kern w:val="0"/>
          <w:sz w:val="30"/>
          <w:szCs w:val="30"/>
          <w:highlight w:val="none"/>
          <w:lang w:val="en-US" w:eastAsia="zh-CN"/>
          <w14:textFill>
            <w14:solidFill>
              <w14:schemeClr w14:val="tx1"/>
            </w14:solidFill>
          </w14:textFill>
        </w:rPr>
      </w:pPr>
      <w:r>
        <w:rPr>
          <w:rFonts w:hint="eastAsia" w:ascii="仿宋" w:hAnsi="仿宋" w:eastAsia="仿宋" w:cs="仿宋"/>
          <w:color w:val="000000"/>
          <w:kern w:val="0"/>
          <w:sz w:val="30"/>
          <w:szCs w:val="30"/>
          <w:lang w:val="en-US" w:eastAsia="zh-CN" w:bidi="ar-SA"/>
        </w:rPr>
        <w:t>（2）</w:t>
      </w:r>
      <w:r>
        <w:rPr>
          <w:rFonts w:hint="eastAsia" w:ascii="仿宋" w:hAnsi="仿宋" w:eastAsia="仿宋" w:cs="仿宋"/>
          <w:color w:val="auto"/>
          <w:kern w:val="0"/>
          <w:sz w:val="30"/>
          <w:szCs w:val="30"/>
          <w:lang w:val="en-US" w:eastAsia="zh-CN"/>
        </w:rPr>
        <w:t>班级原始成绩单1份</w:t>
      </w:r>
      <w:r>
        <w:rPr>
          <w:rFonts w:hint="eastAsia" w:ascii="仿宋" w:hAnsi="仿宋" w:eastAsia="仿宋" w:cs="仿宋"/>
          <w:color w:val="000000" w:themeColor="text1"/>
          <w:kern w:val="0"/>
          <w:sz w:val="30"/>
          <w:szCs w:val="30"/>
          <w:lang w:eastAsia="zh-CN"/>
          <w14:textFill>
            <w14:solidFill>
              <w14:schemeClr w14:val="tx1"/>
            </w14:solidFill>
          </w14:textFill>
        </w:rPr>
        <w:t>（</w:t>
      </w:r>
      <w:r>
        <w:rPr>
          <w:rFonts w:hint="eastAsia" w:ascii="仿宋" w:hAnsi="仿宋" w:eastAsia="仿宋" w:cs="仿宋"/>
          <w:color w:val="000000" w:themeColor="text1"/>
          <w:kern w:val="0"/>
          <w:sz w:val="30"/>
          <w:szCs w:val="30"/>
          <w14:textFill>
            <w14:solidFill>
              <w14:schemeClr w14:val="tx1"/>
            </w14:solidFill>
          </w14:textFill>
        </w:rPr>
        <w:t>在教务系统中打印</w:t>
      </w:r>
      <w:r>
        <w:rPr>
          <w:rFonts w:hint="eastAsia" w:ascii="仿宋" w:hAnsi="仿宋" w:eastAsia="仿宋" w:cs="仿宋"/>
          <w:color w:val="000000" w:themeColor="text1"/>
          <w:kern w:val="0"/>
          <w:sz w:val="30"/>
          <w:szCs w:val="30"/>
          <w:lang w:val="en-US" w:eastAsia="zh-CN"/>
          <w14:textFill>
            <w14:solidFill>
              <w14:schemeClr w14:val="tx1"/>
            </w14:solidFill>
          </w14:textFill>
        </w:rPr>
        <w:t>2</w:t>
      </w:r>
      <w:r>
        <w:rPr>
          <w:rFonts w:hint="eastAsia" w:ascii="仿宋" w:hAnsi="仿宋" w:eastAsia="仿宋" w:cs="仿宋"/>
          <w:color w:val="000000" w:themeColor="text1"/>
          <w:kern w:val="0"/>
          <w:sz w:val="30"/>
          <w:szCs w:val="30"/>
          <w14:textFill>
            <w14:solidFill>
              <w14:schemeClr w14:val="tx1"/>
            </w14:solidFill>
          </w14:textFill>
        </w:rPr>
        <w:t>份，</w:t>
      </w:r>
      <w:r>
        <w:rPr>
          <w:rFonts w:hint="eastAsia" w:ascii="仿宋" w:hAnsi="仿宋" w:eastAsia="仿宋" w:cs="仿宋"/>
          <w:color w:val="000000" w:themeColor="text1"/>
          <w:kern w:val="0"/>
          <w:sz w:val="30"/>
          <w:szCs w:val="30"/>
          <w:lang w:val="en-US" w:eastAsia="zh-CN"/>
          <w14:textFill>
            <w14:solidFill>
              <w14:schemeClr w14:val="tx1"/>
            </w14:solidFill>
          </w14:textFill>
        </w:rPr>
        <w:t>1</w:t>
      </w:r>
      <w:r>
        <w:rPr>
          <w:rFonts w:hint="eastAsia" w:ascii="仿宋" w:hAnsi="仿宋" w:eastAsia="仿宋" w:cs="仿宋"/>
          <w:color w:val="000000" w:themeColor="text1"/>
          <w:kern w:val="0"/>
          <w:sz w:val="30"/>
          <w:szCs w:val="30"/>
          <w14:textFill>
            <w14:solidFill>
              <w14:schemeClr w14:val="tx1"/>
            </w14:solidFill>
          </w14:textFill>
        </w:rPr>
        <w:t>份附在纸箱子中，</w:t>
      </w:r>
      <w:r>
        <w:rPr>
          <w:rFonts w:hint="eastAsia" w:ascii="仿宋" w:hAnsi="仿宋" w:eastAsia="仿宋" w:cs="仿宋"/>
          <w:color w:val="000000" w:themeColor="text1"/>
          <w:kern w:val="0"/>
          <w:sz w:val="30"/>
          <w:szCs w:val="30"/>
          <w:highlight w:val="none"/>
          <w:lang w:val="en-US" w:eastAsia="zh-CN"/>
          <w14:textFill>
            <w14:solidFill>
              <w14:schemeClr w14:val="tx1"/>
            </w14:solidFill>
          </w14:textFill>
        </w:rPr>
        <w:t>1</w:t>
      </w:r>
      <w:r>
        <w:rPr>
          <w:rFonts w:hint="eastAsia" w:ascii="仿宋" w:hAnsi="仿宋" w:eastAsia="仿宋" w:cs="仿宋"/>
          <w:color w:val="000000" w:themeColor="text1"/>
          <w:kern w:val="0"/>
          <w:sz w:val="30"/>
          <w:szCs w:val="30"/>
          <w:highlight w:val="none"/>
          <w14:textFill>
            <w14:solidFill>
              <w14:schemeClr w14:val="tx1"/>
            </w14:solidFill>
          </w14:textFill>
        </w:rPr>
        <w:t>份</w:t>
      </w:r>
      <w:r>
        <w:rPr>
          <w:rFonts w:hint="eastAsia" w:ascii="仿宋" w:hAnsi="仿宋" w:eastAsia="仿宋" w:cs="仿宋"/>
          <w:color w:val="000000" w:themeColor="text1"/>
          <w:kern w:val="0"/>
          <w:sz w:val="30"/>
          <w:szCs w:val="30"/>
          <w:highlight w:val="none"/>
          <w:lang w:val="en-US" w:eastAsia="zh-CN"/>
          <w14:textFill>
            <w14:solidFill>
              <w14:schemeClr w14:val="tx1"/>
            </w14:solidFill>
          </w14:textFill>
        </w:rPr>
        <w:t>以教研室为单位按班级汇总后</w:t>
      </w:r>
      <w:r>
        <w:rPr>
          <w:rFonts w:hint="eastAsia" w:ascii="仿宋" w:hAnsi="仿宋" w:eastAsia="仿宋" w:cs="仿宋"/>
          <w:color w:val="000000" w:themeColor="text1"/>
          <w:kern w:val="0"/>
          <w:sz w:val="30"/>
          <w:szCs w:val="30"/>
          <w:highlight w:val="none"/>
          <w14:textFill>
            <w14:solidFill>
              <w14:schemeClr w14:val="tx1"/>
            </w14:solidFill>
          </w14:textFill>
        </w:rPr>
        <w:t>交到</w:t>
      </w:r>
      <w:r>
        <w:rPr>
          <w:rFonts w:hint="eastAsia" w:ascii="仿宋" w:hAnsi="仿宋" w:eastAsia="仿宋" w:cs="仿宋"/>
          <w:color w:val="000000" w:themeColor="text1"/>
          <w:kern w:val="0"/>
          <w:sz w:val="30"/>
          <w:szCs w:val="30"/>
          <w:highlight w:val="none"/>
          <w:lang w:val="en-US" w:eastAsia="zh-CN"/>
          <w14:textFill>
            <w14:solidFill>
              <w14:schemeClr w14:val="tx1"/>
            </w14:solidFill>
          </w14:textFill>
        </w:rPr>
        <w:t>实验管理办公室曹俊明</w:t>
      </w:r>
      <w:r>
        <w:rPr>
          <w:rFonts w:hint="eastAsia" w:ascii="仿宋" w:hAnsi="仿宋" w:eastAsia="仿宋" w:cs="仿宋"/>
          <w:color w:val="000000" w:themeColor="text1"/>
          <w:kern w:val="0"/>
          <w:sz w:val="30"/>
          <w:szCs w:val="30"/>
          <w:highlight w:val="none"/>
          <w14:textFill>
            <w14:solidFill>
              <w14:schemeClr w14:val="tx1"/>
            </w14:solidFill>
          </w14:textFill>
        </w:rPr>
        <w:t>处</w:t>
      </w:r>
      <w:r>
        <w:rPr>
          <w:rFonts w:hint="eastAsia" w:ascii="仿宋" w:hAnsi="仿宋" w:eastAsia="仿宋" w:cs="仿宋"/>
          <w:color w:val="000000" w:themeColor="text1"/>
          <w:kern w:val="0"/>
          <w:sz w:val="30"/>
          <w:szCs w:val="30"/>
          <w:highlight w:val="none"/>
          <w:lang w:val="en-US" w:eastAsia="zh-CN"/>
          <w14:textFill>
            <w14:solidFill>
              <w14:schemeClr w14:val="tx1"/>
            </w14:solidFill>
          </w14:textFill>
        </w:rPr>
        <w:t>归档</w:t>
      </w:r>
      <w:r>
        <w:rPr>
          <w:rFonts w:hint="eastAsia" w:ascii="仿宋" w:hAnsi="仿宋" w:eastAsia="仿宋" w:cs="仿宋"/>
          <w:color w:val="000000" w:themeColor="text1"/>
          <w:kern w:val="0"/>
          <w:sz w:val="30"/>
          <w:szCs w:val="30"/>
          <w:lang w:eastAsia="zh-CN"/>
          <w14:textFill>
            <w14:solidFill>
              <w14:schemeClr w14:val="tx1"/>
            </w14:solidFill>
          </w14:textFill>
        </w:rPr>
        <w:t>），</w:t>
      </w:r>
      <w:r>
        <w:rPr>
          <w:rFonts w:hint="eastAsia" w:ascii="仿宋" w:hAnsi="仿宋" w:eastAsia="仿宋" w:cs="仿宋"/>
          <w:color w:val="000000" w:themeColor="text1"/>
          <w:kern w:val="0"/>
          <w:sz w:val="30"/>
          <w:szCs w:val="30"/>
          <w:lang w:val="en-US" w:eastAsia="zh-CN"/>
          <w14:textFill>
            <w14:solidFill>
              <w14:schemeClr w14:val="tx1"/>
            </w14:solidFill>
          </w14:textFill>
        </w:rPr>
        <w:t>打印成绩单时把下方网址隐去，</w:t>
      </w:r>
      <w:r>
        <w:rPr>
          <w:rFonts w:hint="eastAsia" w:ascii="仿宋" w:hAnsi="仿宋" w:eastAsia="仿宋" w:cs="仿宋"/>
          <w:color w:val="000000" w:themeColor="text1"/>
          <w:kern w:val="0"/>
          <w:sz w:val="30"/>
          <w:szCs w:val="30"/>
          <w:highlight w:val="none"/>
          <w:lang w:val="en-US" w:eastAsia="zh-CN"/>
          <w14:textFill>
            <w14:solidFill>
              <w14:schemeClr w14:val="tx1"/>
            </w14:solidFill>
          </w14:textFill>
        </w:rPr>
        <w:t>成绩单上老师签名为教研室主任。</w:t>
      </w:r>
    </w:p>
    <w:p w14:paraId="4440931D">
      <w:pPr>
        <w:widowControl/>
        <w:ind w:firstLine="600" w:firstLineChars="200"/>
        <w:jc w:val="both"/>
        <w:rPr>
          <w:rFonts w:hint="default" w:ascii="仿宋" w:hAnsi="仿宋" w:eastAsia="仿宋" w:cs="仿宋"/>
          <w:color w:val="000000" w:themeColor="text1"/>
          <w:kern w:val="0"/>
          <w:sz w:val="30"/>
          <w:szCs w:val="30"/>
          <w:highlight w:val="none"/>
          <w:lang w:val="en-US" w:eastAsia="zh-CN"/>
          <w14:textFill>
            <w14:solidFill>
              <w14:schemeClr w14:val="tx1"/>
            </w14:solidFill>
          </w14:textFill>
        </w:rPr>
      </w:pPr>
      <w:r>
        <w:rPr>
          <w:rFonts w:hint="eastAsia" w:ascii="仿宋" w:hAnsi="仿宋" w:eastAsia="仿宋" w:cs="仿宋"/>
          <w:color w:val="000000"/>
          <w:kern w:val="0"/>
          <w:sz w:val="30"/>
          <w:szCs w:val="30"/>
          <w:highlight w:val="none"/>
          <w:lang w:val="en-US" w:eastAsia="zh-CN"/>
        </w:rPr>
        <w:t>（3）</w:t>
      </w:r>
      <w:r>
        <w:rPr>
          <w:rFonts w:hint="eastAsia" w:ascii="仿宋" w:hAnsi="仿宋" w:eastAsia="仿宋" w:cs="仿宋"/>
          <w:color w:val="000000"/>
          <w:kern w:val="0"/>
          <w:sz w:val="30"/>
          <w:szCs w:val="30"/>
          <w:highlight w:val="none"/>
          <w:lang w:eastAsia="zh-CN"/>
        </w:rPr>
        <w:t>班级</w:t>
      </w:r>
      <w:r>
        <w:rPr>
          <w:rFonts w:hint="eastAsia" w:ascii="仿宋" w:hAnsi="仿宋" w:eastAsia="仿宋" w:cs="仿宋"/>
          <w:color w:val="000000"/>
          <w:kern w:val="0"/>
          <w:sz w:val="30"/>
          <w:szCs w:val="30"/>
          <w:highlight w:val="none"/>
          <w:lang w:val="en-US" w:eastAsia="zh-CN"/>
        </w:rPr>
        <w:t>顶岗实习备案登记表1份</w:t>
      </w:r>
      <w:r>
        <w:rPr>
          <w:rFonts w:hint="eastAsia" w:ascii="仿宋" w:hAnsi="仿宋" w:eastAsia="仿宋" w:cs="仿宋"/>
          <w:color w:val="000000" w:themeColor="text1"/>
          <w:kern w:val="0"/>
          <w:sz w:val="30"/>
          <w:szCs w:val="30"/>
          <w:highlight w:val="none"/>
          <w:lang w:val="en-US" w:eastAsia="zh-CN"/>
          <w14:textFill>
            <w14:solidFill>
              <w14:schemeClr w14:val="tx1"/>
            </w14:solidFill>
          </w14:textFill>
        </w:rPr>
        <w:t>（以班级为单位打印2份，1</w:t>
      </w:r>
      <w:r>
        <w:rPr>
          <w:rFonts w:hint="eastAsia" w:ascii="仿宋" w:hAnsi="仿宋" w:eastAsia="仿宋" w:cs="仿宋"/>
          <w:color w:val="000000" w:themeColor="text1"/>
          <w:kern w:val="0"/>
          <w:sz w:val="30"/>
          <w:szCs w:val="30"/>
          <w:highlight w:val="none"/>
          <w14:textFill>
            <w14:solidFill>
              <w14:schemeClr w14:val="tx1"/>
            </w14:solidFill>
          </w14:textFill>
        </w:rPr>
        <w:t>份附在纸箱子中，</w:t>
      </w:r>
      <w:r>
        <w:rPr>
          <w:rFonts w:hint="eastAsia" w:ascii="仿宋" w:hAnsi="仿宋" w:eastAsia="仿宋" w:cs="仿宋"/>
          <w:color w:val="000000" w:themeColor="text1"/>
          <w:kern w:val="0"/>
          <w:sz w:val="30"/>
          <w:szCs w:val="30"/>
          <w:highlight w:val="none"/>
          <w:lang w:val="en-US" w:eastAsia="zh-CN"/>
          <w14:textFill>
            <w14:solidFill>
              <w14:schemeClr w14:val="tx1"/>
            </w14:solidFill>
          </w14:textFill>
        </w:rPr>
        <w:t>1</w:t>
      </w:r>
      <w:r>
        <w:rPr>
          <w:rFonts w:hint="eastAsia" w:ascii="仿宋" w:hAnsi="仿宋" w:eastAsia="仿宋" w:cs="仿宋"/>
          <w:color w:val="000000" w:themeColor="text1"/>
          <w:kern w:val="0"/>
          <w:sz w:val="30"/>
          <w:szCs w:val="30"/>
          <w:highlight w:val="none"/>
          <w14:textFill>
            <w14:solidFill>
              <w14:schemeClr w14:val="tx1"/>
            </w14:solidFill>
          </w14:textFill>
        </w:rPr>
        <w:t>份</w:t>
      </w:r>
      <w:r>
        <w:rPr>
          <w:rFonts w:hint="eastAsia" w:ascii="仿宋" w:hAnsi="仿宋" w:eastAsia="仿宋" w:cs="仿宋"/>
          <w:color w:val="000000" w:themeColor="text1"/>
          <w:kern w:val="0"/>
          <w:sz w:val="30"/>
          <w:szCs w:val="30"/>
          <w:highlight w:val="none"/>
          <w:lang w:val="en-US" w:eastAsia="zh-CN"/>
          <w14:textFill>
            <w14:solidFill>
              <w14:schemeClr w14:val="tx1"/>
            </w14:solidFill>
          </w14:textFill>
        </w:rPr>
        <w:t>以教研室为单位按班级汇总后</w:t>
      </w:r>
      <w:r>
        <w:rPr>
          <w:rFonts w:hint="eastAsia" w:ascii="仿宋" w:hAnsi="仿宋" w:eastAsia="仿宋" w:cs="仿宋"/>
          <w:color w:val="000000" w:themeColor="text1"/>
          <w:kern w:val="0"/>
          <w:sz w:val="30"/>
          <w:szCs w:val="30"/>
          <w:highlight w:val="none"/>
          <w14:textFill>
            <w14:solidFill>
              <w14:schemeClr w14:val="tx1"/>
            </w14:solidFill>
          </w14:textFill>
        </w:rPr>
        <w:t>交到</w:t>
      </w:r>
      <w:r>
        <w:rPr>
          <w:rFonts w:hint="eastAsia" w:ascii="仿宋" w:hAnsi="仿宋" w:eastAsia="仿宋" w:cs="仿宋"/>
          <w:color w:val="000000" w:themeColor="text1"/>
          <w:kern w:val="0"/>
          <w:sz w:val="30"/>
          <w:szCs w:val="30"/>
          <w:highlight w:val="none"/>
          <w:lang w:val="en-US" w:eastAsia="zh-CN"/>
          <w14:textFill>
            <w14:solidFill>
              <w14:schemeClr w14:val="tx1"/>
            </w14:solidFill>
          </w14:textFill>
        </w:rPr>
        <w:t>实验管理办公室曹俊明</w:t>
      </w:r>
      <w:r>
        <w:rPr>
          <w:rFonts w:hint="eastAsia" w:ascii="仿宋" w:hAnsi="仿宋" w:eastAsia="仿宋" w:cs="仿宋"/>
          <w:color w:val="000000" w:themeColor="text1"/>
          <w:kern w:val="0"/>
          <w:sz w:val="30"/>
          <w:szCs w:val="30"/>
          <w:highlight w:val="none"/>
          <w14:textFill>
            <w14:solidFill>
              <w14:schemeClr w14:val="tx1"/>
            </w14:solidFill>
          </w14:textFill>
        </w:rPr>
        <w:t>处</w:t>
      </w:r>
      <w:r>
        <w:rPr>
          <w:rFonts w:hint="eastAsia" w:ascii="仿宋" w:hAnsi="仿宋" w:eastAsia="仿宋" w:cs="仿宋"/>
          <w:color w:val="000000" w:themeColor="text1"/>
          <w:kern w:val="0"/>
          <w:sz w:val="30"/>
          <w:szCs w:val="30"/>
          <w:highlight w:val="none"/>
          <w:lang w:val="en-US" w:eastAsia="zh-CN"/>
          <w14:textFill>
            <w14:solidFill>
              <w14:schemeClr w14:val="tx1"/>
            </w14:solidFill>
          </w14:textFill>
        </w:rPr>
        <w:t>归档），模板见附件4。</w:t>
      </w:r>
    </w:p>
    <w:p w14:paraId="045D0390">
      <w:pPr>
        <w:widowControl/>
        <w:ind w:left="0" w:leftChars="0" w:firstLine="0" w:firstLineChars="0"/>
        <w:jc w:val="center"/>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drawing>
          <wp:inline distT="0" distB="0" distL="114300" distR="114300">
            <wp:extent cx="3756025" cy="3581400"/>
            <wp:effectExtent l="0" t="0" r="8255" b="0"/>
            <wp:docPr id="4" name="图片 1" descr="89c0c0acc49ed3925517b0e77beab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89c0c0acc49ed3925517b0e77beab68"/>
                    <pic:cNvPicPr>
                      <a:picLocks noChangeAspect="1"/>
                    </pic:cNvPicPr>
                  </pic:nvPicPr>
                  <pic:blipFill>
                    <a:blip r:embed="rId7"/>
                    <a:stretch>
                      <a:fillRect/>
                    </a:stretch>
                  </pic:blipFill>
                  <pic:spPr>
                    <a:xfrm>
                      <a:off x="0" y="0"/>
                      <a:ext cx="3756025" cy="3581400"/>
                    </a:xfrm>
                    <a:prstGeom prst="rect">
                      <a:avLst/>
                    </a:prstGeom>
                    <a:noFill/>
                    <a:ln>
                      <a:noFill/>
                    </a:ln>
                  </pic:spPr>
                </pic:pic>
              </a:graphicData>
            </a:graphic>
          </wp:inline>
        </w:drawing>
      </w:r>
    </w:p>
    <w:p w14:paraId="256F3E85">
      <w:pPr>
        <w:widowControl/>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图3 归档纸箱子</w:t>
      </w:r>
    </w:p>
    <w:p w14:paraId="2D477809">
      <w:pPr>
        <w:keepNext w:val="0"/>
        <w:keepLines w:val="0"/>
        <w:pageBreakBefore w:val="0"/>
        <w:widowControl/>
        <w:numPr>
          <w:ilvl w:val="0"/>
          <w:numId w:val="0"/>
        </w:numPr>
        <w:kinsoku/>
        <w:wordWrap/>
        <w:overflowPunct/>
        <w:topLinePunct w:val="0"/>
        <w:autoSpaceDE/>
        <w:autoSpaceDN/>
        <w:bidi w:val="0"/>
        <w:adjustRightInd/>
        <w:snapToGrid/>
        <w:ind w:firstLine="643" w:firstLineChars="200"/>
        <w:jc w:val="left"/>
        <w:textAlignment w:val="auto"/>
        <w:rPr>
          <w:rFonts w:hint="eastAsia" w:ascii="楷体" w:hAnsi="楷体" w:eastAsia="楷体" w:cs="楷体"/>
          <w:b/>
          <w:color w:val="000000"/>
          <w:kern w:val="0"/>
          <w:sz w:val="32"/>
          <w:szCs w:val="32"/>
          <w:lang w:val="en-US" w:eastAsia="zh-CN"/>
        </w:rPr>
      </w:pPr>
      <w:r>
        <w:rPr>
          <w:rFonts w:hint="eastAsia" w:ascii="楷体" w:hAnsi="楷体" w:eastAsia="楷体" w:cs="楷体"/>
          <w:b/>
          <w:color w:val="000000"/>
          <w:kern w:val="0"/>
          <w:sz w:val="32"/>
          <w:szCs w:val="32"/>
          <w:lang w:val="en-US" w:eastAsia="zh-CN"/>
        </w:rPr>
        <w:t>（二）顶岗实习学院相关材料归档</w:t>
      </w:r>
    </w:p>
    <w:p w14:paraId="57741E0D">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right="0" w:firstLine="602" w:firstLineChars="200"/>
        <w:jc w:val="both"/>
        <w:textAlignment w:val="auto"/>
        <w:rPr>
          <w:rFonts w:hint="eastAsia" w:ascii="仿宋" w:hAnsi="仿宋" w:eastAsia="仿宋" w:cs="仿宋"/>
          <w:b/>
          <w:bCs/>
          <w:i w:val="0"/>
          <w:iCs w:val="0"/>
          <w:caps w:val="0"/>
          <w:color w:val="000000"/>
          <w:spacing w:val="0"/>
          <w:sz w:val="30"/>
          <w:szCs w:val="30"/>
          <w:shd w:val="clear" w:fill="FFFFFF"/>
          <w:lang w:val="en-US" w:eastAsia="zh-CN"/>
        </w:rPr>
      </w:pPr>
      <w:r>
        <w:rPr>
          <w:rFonts w:hint="eastAsia" w:ascii="仿宋" w:hAnsi="仿宋" w:eastAsia="仿宋" w:cs="仿宋"/>
          <w:b/>
          <w:bCs/>
          <w:i w:val="0"/>
          <w:iCs w:val="0"/>
          <w:caps w:val="0"/>
          <w:color w:val="000000"/>
          <w:spacing w:val="0"/>
          <w:sz w:val="30"/>
          <w:szCs w:val="30"/>
          <w:shd w:val="clear" w:fill="FFFFFF"/>
          <w:lang w:val="en-US" w:eastAsia="zh-CN"/>
        </w:rPr>
        <w:t>（1）实验管理办公室负责</w:t>
      </w:r>
    </w:p>
    <w:p w14:paraId="26A04821">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30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1.顶岗实习工作计划（电子版）</w:t>
      </w:r>
    </w:p>
    <w:p w14:paraId="267DB117">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30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2.顶岗实习指导教师分配一览表（电子版）</w:t>
      </w:r>
    </w:p>
    <w:p w14:paraId="7A17F103">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30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3.顶岗实习学生备案登记表（电子版）</w:t>
      </w:r>
    </w:p>
    <w:p w14:paraId="16093E87">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30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4.基地实习指导教师基本情况统计表（电子版、纸质版）</w:t>
      </w:r>
    </w:p>
    <w:p w14:paraId="61C31686">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300" w:lineRule="auto"/>
        <w:ind w:left="0" w:right="0" w:firstLine="600" w:firstLineChars="200"/>
        <w:jc w:val="both"/>
        <w:textAlignment w:val="auto"/>
        <w:rPr>
          <w:rFonts w:hint="default"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5.整理与顶岗实习相关的归档材料</w:t>
      </w:r>
    </w:p>
    <w:p w14:paraId="108B8367">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right="0" w:firstLine="602" w:firstLineChars="200"/>
        <w:jc w:val="both"/>
        <w:textAlignment w:val="auto"/>
        <w:rPr>
          <w:rFonts w:hint="default" w:ascii="仿宋" w:hAnsi="仿宋" w:eastAsia="仿宋" w:cs="仿宋"/>
          <w:b/>
          <w:bCs/>
          <w:i w:val="0"/>
          <w:iCs w:val="0"/>
          <w:caps w:val="0"/>
          <w:color w:val="000000"/>
          <w:spacing w:val="0"/>
          <w:sz w:val="30"/>
          <w:szCs w:val="30"/>
          <w:shd w:val="clear" w:fill="FFFFFF"/>
          <w:lang w:val="en-US" w:eastAsia="zh-CN"/>
        </w:rPr>
      </w:pPr>
      <w:r>
        <w:rPr>
          <w:rFonts w:hint="eastAsia" w:ascii="仿宋" w:hAnsi="仿宋" w:eastAsia="仿宋" w:cs="仿宋"/>
          <w:b/>
          <w:bCs/>
          <w:i w:val="0"/>
          <w:iCs w:val="0"/>
          <w:caps w:val="0"/>
          <w:color w:val="000000"/>
          <w:spacing w:val="0"/>
          <w:sz w:val="30"/>
          <w:szCs w:val="30"/>
          <w:shd w:val="clear" w:fill="FFFFFF"/>
          <w:lang w:val="en-US" w:eastAsia="zh-CN"/>
        </w:rPr>
        <w:t>（2）教研室负责</w:t>
      </w:r>
    </w:p>
    <w:p w14:paraId="2032DD3E">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right="0" w:firstLine="602" w:firstLineChars="200"/>
        <w:jc w:val="both"/>
        <w:textAlignment w:val="auto"/>
        <w:rPr>
          <w:rFonts w:hint="eastAsia" w:ascii="仿宋" w:hAnsi="仿宋" w:eastAsia="仿宋" w:cs="仿宋"/>
          <w:b/>
          <w:bCs/>
          <w:i w:val="0"/>
          <w:iCs w:val="0"/>
          <w:caps w:val="0"/>
          <w:color w:val="000000"/>
          <w:spacing w:val="0"/>
          <w:sz w:val="30"/>
          <w:szCs w:val="30"/>
          <w:shd w:val="clear" w:fill="FFFFFF"/>
          <w:lang w:val="en-US" w:eastAsia="zh-CN"/>
        </w:rPr>
      </w:pPr>
      <w:r>
        <w:rPr>
          <w:rFonts w:hint="eastAsia" w:ascii="仿宋" w:hAnsi="仿宋" w:eastAsia="仿宋" w:cs="仿宋"/>
          <w:b/>
          <w:bCs/>
          <w:i w:val="0"/>
          <w:iCs w:val="0"/>
          <w:caps w:val="0"/>
          <w:color w:val="000000"/>
          <w:spacing w:val="0"/>
          <w:sz w:val="30"/>
          <w:szCs w:val="30"/>
          <w:shd w:val="clear" w:fill="FFFFFF"/>
          <w:lang w:val="en-US" w:eastAsia="zh-CN"/>
        </w:rPr>
        <w:t>1.各专业顶岗实习实施方案（电子版）</w:t>
      </w:r>
    </w:p>
    <w:p w14:paraId="5BE9CFC8">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right="0" w:firstLine="602" w:firstLineChars="200"/>
        <w:jc w:val="both"/>
        <w:textAlignment w:val="auto"/>
        <w:rPr>
          <w:rFonts w:hint="eastAsia" w:ascii="仿宋" w:hAnsi="仿宋" w:eastAsia="仿宋" w:cs="仿宋"/>
          <w:b/>
          <w:bCs/>
          <w:i w:val="0"/>
          <w:iCs w:val="0"/>
          <w:caps w:val="0"/>
          <w:color w:val="000000"/>
          <w:spacing w:val="0"/>
          <w:sz w:val="30"/>
          <w:szCs w:val="30"/>
          <w:shd w:val="clear" w:fill="FFFFFF"/>
          <w:lang w:val="en-US" w:eastAsia="zh-CN"/>
        </w:rPr>
      </w:pPr>
      <w:r>
        <w:rPr>
          <w:rFonts w:hint="eastAsia" w:ascii="仿宋" w:hAnsi="仿宋" w:eastAsia="仿宋" w:cs="仿宋"/>
          <w:b/>
          <w:bCs/>
          <w:i w:val="0"/>
          <w:iCs w:val="0"/>
          <w:caps w:val="0"/>
          <w:color w:val="000000"/>
          <w:spacing w:val="0"/>
          <w:sz w:val="30"/>
          <w:szCs w:val="30"/>
          <w:shd w:val="clear" w:fill="FFFFFF"/>
          <w:lang w:val="en-US" w:eastAsia="zh-CN"/>
        </w:rPr>
        <w:t>2.实习材料（每人一袋纸质版材料）</w:t>
      </w:r>
    </w:p>
    <w:p w14:paraId="05267491">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30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各教研室按班级收集齐全并检查无误后将纸箱子交到实验管理办公室曹俊明处，检查无误后再归档到档案室。</w:t>
      </w:r>
    </w:p>
    <w:p w14:paraId="3A7D3384">
      <w:pPr>
        <w:pStyle w:val="6"/>
        <w:keepNext w:val="0"/>
        <w:keepLines w:val="0"/>
        <w:pageBreakBefore w:val="0"/>
        <w:widowControl/>
        <w:numPr>
          <w:ilvl w:val="0"/>
          <w:numId w:val="0"/>
        </w:numPr>
        <w:suppressLineNumbers w:val="0"/>
        <w:shd w:val="clear" w:fill="FFFFFF"/>
        <w:kinsoku/>
        <w:wordWrap/>
        <w:overflowPunct/>
        <w:topLinePunct w:val="0"/>
        <w:autoSpaceDE/>
        <w:autoSpaceDN/>
        <w:bidi w:val="0"/>
        <w:adjustRightInd w:val="0"/>
        <w:snapToGrid w:val="0"/>
        <w:spacing w:before="0" w:beforeAutospacing="0" w:after="0" w:afterAutospacing="0" w:line="300" w:lineRule="auto"/>
        <w:ind w:left="0" w:leftChars="0" w:right="0" w:rightChars="0" w:firstLine="602" w:firstLineChars="200"/>
        <w:jc w:val="left"/>
        <w:textAlignment w:val="auto"/>
        <w:rPr>
          <w:rFonts w:hint="eastAsia" w:ascii="仿宋" w:hAnsi="仿宋" w:eastAsia="仿宋" w:cs="仿宋"/>
          <w:b/>
          <w:bCs/>
          <w:i w:val="0"/>
          <w:iCs w:val="0"/>
          <w:caps w:val="0"/>
          <w:color w:val="000000"/>
          <w:spacing w:val="0"/>
          <w:sz w:val="30"/>
          <w:szCs w:val="30"/>
          <w:shd w:val="clear" w:fill="FFFFFF"/>
          <w:lang w:eastAsia="zh-CN"/>
        </w:rPr>
      </w:pPr>
      <w:r>
        <w:rPr>
          <w:rFonts w:hint="eastAsia" w:ascii="仿宋" w:hAnsi="仿宋" w:eastAsia="仿宋" w:cs="仿宋"/>
          <w:b/>
          <w:bCs/>
          <w:i w:val="0"/>
          <w:iCs w:val="0"/>
          <w:caps w:val="0"/>
          <w:color w:val="000000"/>
          <w:spacing w:val="0"/>
          <w:sz w:val="30"/>
          <w:szCs w:val="30"/>
          <w:shd w:val="clear" w:fill="FFFFFF"/>
          <w:lang w:val="en-US" w:eastAsia="zh-CN"/>
        </w:rPr>
        <w:t>3.</w:t>
      </w:r>
      <w:r>
        <w:rPr>
          <w:rFonts w:hint="eastAsia" w:ascii="仿宋" w:hAnsi="仿宋" w:eastAsia="仿宋" w:cs="仿宋"/>
          <w:b/>
          <w:bCs/>
          <w:i w:val="0"/>
          <w:iCs w:val="0"/>
          <w:caps w:val="0"/>
          <w:color w:val="000000"/>
          <w:spacing w:val="0"/>
          <w:sz w:val="30"/>
          <w:szCs w:val="30"/>
          <w:shd w:val="clear" w:fill="FFFFFF"/>
        </w:rPr>
        <w:t>实习跟踪检查计划</w:t>
      </w:r>
      <w:r>
        <w:rPr>
          <w:rFonts w:hint="eastAsia" w:ascii="仿宋" w:hAnsi="仿宋" w:eastAsia="仿宋" w:cs="仿宋"/>
          <w:b/>
          <w:bCs/>
          <w:i w:val="0"/>
          <w:iCs w:val="0"/>
          <w:caps w:val="0"/>
          <w:color w:val="000000"/>
          <w:spacing w:val="0"/>
          <w:sz w:val="30"/>
          <w:szCs w:val="30"/>
          <w:shd w:val="clear" w:fill="FFFFFF"/>
          <w:lang w:eastAsia="zh-CN"/>
        </w:rPr>
        <w:t>（</w:t>
      </w:r>
      <w:r>
        <w:rPr>
          <w:rFonts w:hint="eastAsia" w:ascii="仿宋" w:hAnsi="仿宋" w:eastAsia="仿宋" w:cs="仿宋"/>
          <w:b/>
          <w:bCs/>
          <w:i w:val="0"/>
          <w:iCs w:val="0"/>
          <w:caps w:val="0"/>
          <w:color w:val="000000"/>
          <w:spacing w:val="0"/>
          <w:sz w:val="30"/>
          <w:szCs w:val="30"/>
          <w:shd w:val="clear" w:fill="FFFFFF"/>
          <w:lang w:val="en-US" w:eastAsia="zh-CN"/>
        </w:rPr>
        <w:t>附件11</w:t>
      </w:r>
      <w:r>
        <w:rPr>
          <w:rFonts w:hint="eastAsia" w:ascii="仿宋" w:hAnsi="仿宋" w:eastAsia="仿宋" w:cs="仿宋"/>
          <w:b/>
          <w:bCs/>
          <w:i w:val="0"/>
          <w:iCs w:val="0"/>
          <w:caps w:val="0"/>
          <w:color w:val="000000"/>
          <w:spacing w:val="0"/>
          <w:sz w:val="30"/>
          <w:szCs w:val="30"/>
          <w:shd w:val="clear" w:fill="FFFFFF"/>
          <w:lang w:eastAsia="zh-CN"/>
        </w:rPr>
        <w:t>）</w:t>
      </w:r>
      <w:r>
        <w:rPr>
          <w:rFonts w:hint="eastAsia" w:ascii="仿宋" w:hAnsi="仿宋" w:eastAsia="仿宋" w:cs="仿宋"/>
          <w:b/>
          <w:bCs/>
          <w:i w:val="0"/>
          <w:iCs w:val="0"/>
          <w:caps w:val="0"/>
          <w:color w:val="000000"/>
          <w:spacing w:val="0"/>
          <w:sz w:val="30"/>
          <w:szCs w:val="30"/>
          <w:shd w:val="clear" w:fill="FFFFFF"/>
        </w:rPr>
        <w:t>、实习跟踪记录</w:t>
      </w:r>
      <w:r>
        <w:rPr>
          <w:rFonts w:hint="eastAsia" w:ascii="仿宋" w:hAnsi="仿宋" w:eastAsia="仿宋" w:cs="仿宋"/>
          <w:b/>
          <w:bCs/>
          <w:i w:val="0"/>
          <w:iCs w:val="0"/>
          <w:caps w:val="0"/>
          <w:color w:val="000000"/>
          <w:spacing w:val="0"/>
          <w:sz w:val="30"/>
          <w:szCs w:val="30"/>
          <w:shd w:val="clear" w:fill="FFFFFF"/>
          <w:lang w:eastAsia="zh-CN"/>
        </w:rPr>
        <w:t>（</w:t>
      </w:r>
      <w:r>
        <w:rPr>
          <w:rFonts w:hint="eastAsia" w:ascii="仿宋" w:hAnsi="仿宋" w:eastAsia="仿宋" w:cs="仿宋"/>
          <w:b/>
          <w:bCs/>
          <w:i w:val="0"/>
          <w:iCs w:val="0"/>
          <w:caps w:val="0"/>
          <w:color w:val="000000"/>
          <w:spacing w:val="0"/>
          <w:sz w:val="30"/>
          <w:szCs w:val="30"/>
          <w:shd w:val="clear" w:fill="FFFFFF"/>
          <w:lang w:val="en-US" w:eastAsia="zh-CN"/>
        </w:rPr>
        <w:t>附件12</w:t>
      </w:r>
      <w:r>
        <w:rPr>
          <w:rFonts w:hint="eastAsia" w:ascii="仿宋" w:hAnsi="仿宋" w:eastAsia="仿宋" w:cs="仿宋"/>
          <w:b/>
          <w:bCs/>
          <w:i w:val="0"/>
          <w:iCs w:val="0"/>
          <w:caps w:val="0"/>
          <w:color w:val="000000"/>
          <w:spacing w:val="0"/>
          <w:sz w:val="30"/>
          <w:szCs w:val="30"/>
          <w:shd w:val="clear" w:fill="FFFFFF"/>
          <w:lang w:eastAsia="zh-CN"/>
        </w:rPr>
        <w:t>）</w:t>
      </w:r>
      <w:r>
        <w:rPr>
          <w:rFonts w:hint="eastAsia" w:ascii="仿宋" w:hAnsi="仿宋" w:eastAsia="仿宋" w:cs="仿宋"/>
          <w:b/>
          <w:bCs/>
          <w:i w:val="0"/>
          <w:iCs w:val="0"/>
          <w:caps w:val="0"/>
          <w:color w:val="000000"/>
          <w:spacing w:val="0"/>
          <w:sz w:val="30"/>
          <w:szCs w:val="30"/>
          <w:shd w:val="clear" w:fill="FFFFFF"/>
        </w:rPr>
        <w:t>及走访新闻报道</w:t>
      </w:r>
      <w:r>
        <w:rPr>
          <w:rFonts w:hint="eastAsia" w:ascii="仿宋" w:hAnsi="仿宋" w:eastAsia="仿宋" w:cs="仿宋"/>
          <w:b/>
          <w:bCs/>
          <w:i w:val="0"/>
          <w:iCs w:val="0"/>
          <w:caps w:val="0"/>
          <w:color w:val="000000"/>
          <w:spacing w:val="0"/>
          <w:sz w:val="30"/>
          <w:szCs w:val="30"/>
          <w:shd w:val="clear" w:fill="FFFFFF"/>
          <w:lang w:eastAsia="zh-CN"/>
        </w:rPr>
        <w:t>（</w:t>
      </w:r>
      <w:r>
        <w:rPr>
          <w:rFonts w:hint="eastAsia" w:ascii="仿宋" w:hAnsi="仿宋" w:eastAsia="仿宋" w:cs="仿宋"/>
          <w:b/>
          <w:bCs/>
          <w:i w:val="0"/>
          <w:iCs w:val="0"/>
          <w:caps w:val="0"/>
          <w:color w:val="000000"/>
          <w:spacing w:val="0"/>
          <w:sz w:val="30"/>
          <w:szCs w:val="30"/>
          <w:shd w:val="clear" w:fill="FFFFFF"/>
          <w:lang w:val="en-US" w:eastAsia="zh-CN"/>
        </w:rPr>
        <w:t>电子版</w:t>
      </w:r>
      <w:r>
        <w:rPr>
          <w:rFonts w:hint="eastAsia" w:ascii="仿宋" w:hAnsi="仿宋" w:eastAsia="仿宋" w:cs="仿宋"/>
          <w:b/>
          <w:bCs/>
          <w:i w:val="0"/>
          <w:iCs w:val="0"/>
          <w:caps w:val="0"/>
          <w:color w:val="000000"/>
          <w:spacing w:val="0"/>
          <w:sz w:val="30"/>
          <w:szCs w:val="30"/>
          <w:shd w:val="clear" w:fill="FFFFFF"/>
          <w:lang w:eastAsia="zh-CN"/>
        </w:rPr>
        <w:t>）</w:t>
      </w:r>
    </w:p>
    <w:p w14:paraId="0A9DE346">
      <w:pPr>
        <w:pStyle w:val="6"/>
        <w:keepNext w:val="0"/>
        <w:keepLines w:val="0"/>
        <w:pageBreakBefore w:val="0"/>
        <w:widowControl/>
        <w:suppressLineNumbers w:val="0"/>
        <w:shd w:val="clear" w:fill="FFFFFF"/>
        <w:kinsoku/>
        <w:wordWrap/>
        <w:overflowPunct/>
        <w:topLinePunct w:val="0"/>
        <w:autoSpaceDE/>
        <w:autoSpaceDN/>
        <w:bidi w:val="0"/>
        <w:spacing w:before="0" w:beforeAutospacing="0" w:after="0" w:afterAutospacing="0" w:line="300" w:lineRule="auto"/>
        <w:ind w:right="0" w:firstLine="602" w:firstLineChars="200"/>
        <w:jc w:val="both"/>
        <w:textAlignment w:val="auto"/>
        <w:rPr>
          <w:rFonts w:hint="eastAsia" w:ascii="仿宋" w:hAnsi="仿宋" w:eastAsia="仿宋" w:cs="仿宋"/>
          <w:b/>
          <w:bCs/>
          <w:i w:val="0"/>
          <w:iCs w:val="0"/>
          <w:caps w:val="0"/>
          <w:color w:val="000000"/>
          <w:spacing w:val="0"/>
          <w:sz w:val="30"/>
          <w:szCs w:val="30"/>
        </w:rPr>
      </w:pPr>
      <w:r>
        <w:rPr>
          <w:rFonts w:hint="eastAsia" w:ascii="仿宋" w:hAnsi="仿宋" w:eastAsia="仿宋" w:cs="仿宋"/>
          <w:b/>
          <w:bCs/>
          <w:i w:val="0"/>
          <w:iCs w:val="0"/>
          <w:caps w:val="0"/>
          <w:color w:val="000000"/>
          <w:spacing w:val="0"/>
          <w:sz w:val="30"/>
          <w:szCs w:val="30"/>
          <w:shd w:val="clear" w:fill="FFFFFF"/>
          <w:lang w:val="en-US" w:eastAsia="zh-CN"/>
        </w:rPr>
        <w:t>4</w:t>
      </w:r>
      <w:r>
        <w:rPr>
          <w:rFonts w:hint="eastAsia" w:ascii="仿宋" w:hAnsi="仿宋" w:eastAsia="仿宋" w:cs="仿宋"/>
          <w:b/>
          <w:bCs/>
          <w:i w:val="0"/>
          <w:iCs w:val="0"/>
          <w:caps w:val="0"/>
          <w:color w:val="000000"/>
          <w:spacing w:val="0"/>
          <w:sz w:val="30"/>
          <w:szCs w:val="30"/>
          <w:shd w:val="clear" w:fill="FFFFFF"/>
        </w:rPr>
        <w:t>.基地实习指导教师实习评价表</w:t>
      </w:r>
      <w:r>
        <w:rPr>
          <w:rFonts w:hint="eastAsia" w:ascii="仿宋" w:hAnsi="仿宋" w:eastAsia="仿宋" w:cs="仿宋"/>
          <w:b/>
          <w:bCs/>
          <w:i w:val="0"/>
          <w:iCs w:val="0"/>
          <w:caps w:val="0"/>
          <w:color w:val="000000"/>
          <w:spacing w:val="0"/>
          <w:sz w:val="30"/>
          <w:szCs w:val="30"/>
          <w:shd w:val="clear" w:fill="FFFFFF"/>
          <w:lang w:eastAsia="zh-CN"/>
        </w:rPr>
        <w:t>（</w:t>
      </w:r>
      <w:r>
        <w:rPr>
          <w:rFonts w:hint="eastAsia" w:ascii="仿宋" w:hAnsi="仿宋" w:eastAsia="仿宋" w:cs="仿宋"/>
          <w:b/>
          <w:bCs/>
          <w:i w:val="0"/>
          <w:iCs w:val="0"/>
          <w:caps w:val="0"/>
          <w:color w:val="000000"/>
          <w:spacing w:val="0"/>
          <w:sz w:val="30"/>
          <w:szCs w:val="30"/>
          <w:shd w:val="clear" w:fill="FFFFFF"/>
          <w:lang w:val="en-US" w:eastAsia="zh-CN"/>
        </w:rPr>
        <w:t>纸质版1份</w:t>
      </w:r>
      <w:r>
        <w:rPr>
          <w:rFonts w:hint="eastAsia" w:ascii="仿宋" w:hAnsi="仿宋" w:eastAsia="仿宋" w:cs="仿宋"/>
          <w:b/>
          <w:bCs/>
          <w:i w:val="0"/>
          <w:iCs w:val="0"/>
          <w:caps w:val="0"/>
          <w:color w:val="000000"/>
          <w:spacing w:val="0"/>
          <w:sz w:val="30"/>
          <w:szCs w:val="30"/>
          <w:shd w:val="clear" w:fill="FFFFFF"/>
          <w:lang w:eastAsia="zh-CN"/>
        </w:rPr>
        <w:t>）</w:t>
      </w:r>
    </w:p>
    <w:p w14:paraId="4491435F">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30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由基地实习指导教师填写（见附件6）。纸质版以教研室按班级汇总后交到实验管理办公室曹俊明处进行归档。</w:t>
      </w:r>
    </w:p>
    <w:p w14:paraId="3BDDA116">
      <w:pPr>
        <w:pStyle w:val="6"/>
        <w:keepNext w:val="0"/>
        <w:keepLines w:val="0"/>
        <w:pageBreakBefore w:val="0"/>
        <w:widowControl/>
        <w:suppressLineNumbers w:val="0"/>
        <w:shd w:val="clear" w:fill="FFFFFF"/>
        <w:kinsoku/>
        <w:wordWrap/>
        <w:overflowPunct/>
        <w:topLinePunct w:val="0"/>
        <w:autoSpaceDE/>
        <w:autoSpaceDN/>
        <w:bidi w:val="0"/>
        <w:spacing w:before="0" w:beforeAutospacing="0" w:after="0" w:afterAutospacing="0" w:line="300" w:lineRule="auto"/>
        <w:ind w:left="0" w:right="0" w:firstLine="602" w:firstLineChars="200"/>
        <w:jc w:val="both"/>
        <w:textAlignment w:val="auto"/>
        <w:rPr>
          <w:rFonts w:hint="eastAsia" w:ascii="仿宋" w:hAnsi="仿宋" w:eastAsia="仿宋" w:cs="仿宋"/>
          <w:b/>
          <w:bCs/>
          <w:i w:val="0"/>
          <w:iCs w:val="0"/>
          <w:caps w:val="0"/>
          <w:color w:val="000000"/>
          <w:spacing w:val="0"/>
          <w:sz w:val="30"/>
          <w:szCs w:val="30"/>
        </w:rPr>
      </w:pPr>
      <w:r>
        <w:rPr>
          <w:rFonts w:hint="eastAsia" w:ascii="仿宋" w:hAnsi="仿宋" w:eastAsia="仿宋" w:cs="仿宋"/>
          <w:b/>
          <w:bCs/>
          <w:i w:val="0"/>
          <w:iCs w:val="0"/>
          <w:caps w:val="0"/>
          <w:color w:val="000000"/>
          <w:spacing w:val="0"/>
          <w:sz w:val="30"/>
          <w:szCs w:val="30"/>
          <w:shd w:val="clear" w:fill="FFFFFF"/>
          <w:lang w:val="en-US" w:eastAsia="zh-CN"/>
        </w:rPr>
        <w:t>5</w:t>
      </w:r>
      <w:r>
        <w:rPr>
          <w:rFonts w:hint="eastAsia" w:ascii="仿宋" w:hAnsi="仿宋" w:eastAsia="仿宋" w:cs="仿宋"/>
          <w:b/>
          <w:bCs/>
          <w:i w:val="0"/>
          <w:iCs w:val="0"/>
          <w:caps w:val="0"/>
          <w:color w:val="000000"/>
          <w:spacing w:val="0"/>
          <w:sz w:val="30"/>
          <w:szCs w:val="30"/>
          <w:shd w:val="clear" w:fill="FFFFFF"/>
        </w:rPr>
        <w:t>.</w:t>
      </w:r>
      <w:r>
        <w:rPr>
          <w:rFonts w:hint="eastAsia" w:ascii="仿宋" w:hAnsi="仿宋" w:eastAsia="仿宋" w:cs="仿宋"/>
          <w:b/>
          <w:bCs/>
          <w:i w:val="0"/>
          <w:iCs w:val="0"/>
          <w:caps w:val="0"/>
          <w:color w:val="000000"/>
          <w:spacing w:val="0"/>
          <w:sz w:val="30"/>
          <w:szCs w:val="30"/>
          <w:shd w:val="clear" w:fill="FFFFFF"/>
          <w:lang w:eastAsia="zh-CN"/>
        </w:rPr>
        <w:t>顶岗</w:t>
      </w:r>
      <w:r>
        <w:rPr>
          <w:rFonts w:hint="eastAsia" w:ascii="仿宋" w:hAnsi="仿宋" w:eastAsia="仿宋" w:cs="仿宋"/>
          <w:b/>
          <w:bCs/>
          <w:i w:val="0"/>
          <w:iCs w:val="0"/>
          <w:caps w:val="0"/>
          <w:color w:val="000000"/>
          <w:spacing w:val="0"/>
          <w:sz w:val="30"/>
          <w:szCs w:val="30"/>
          <w:shd w:val="clear" w:fill="FFFFFF"/>
        </w:rPr>
        <w:t>实习原始成绩单（</w:t>
      </w:r>
      <w:r>
        <w:rPr>
          <w:rFonts w:hint="eastAsia" w:ascii="仿宋" w:hAnsi="仿宋" w:eastAsia="仿宋" w:cs="仿宋"/>
          <w:b/>
          <w:bCs/>
          <w:i w:val="0"/>
          <w:iCs w:val="0"/>
          <w:caps w:val="0"/>
          <w:color w:val="000000"/>
          <w:spacing w:val="0"/>
          <w:sz w:val="30"/>
          <w:szCs w:val="30"/>
          <w:shd w:val="clear" w:fill="FFFFFF"/>
          <w:lang w:val="en-US" w:eastAsia="zh-CN"/>
        </w:rPr>
        <w:t>电子版及纸质版2份，按行政班级</w:t>
      </w:r>
      <w:r>
        <w:rPr>
          <w:rFonts w:hint="eastAsia" w:ascii="仿宋" w:hAnsi="仿宋" w:eastAsia="仿宋" w:cs="仿宋"/>
          <w:b/>
          <w:bCs/>
          <w:i w:val="0"/>
          <w:iCs w:val="0"/>
          <w:caps w:val="0"/>
          <w:color w:val="000000"/>
          <w:spacing w:val="0"/>
          <w:sz w:val="30"/>
          <w:szCs w:val="30"/>
          <w:shd w:val="clear" w:fill="FFFFFF"/>
        </w:rPr>
        <w:t>）</w:t>
      </w:r>
    </w:p>
    <w:p w14:paraId="609B5B45">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300" w:lineRule="auto"/>
        <w:ind w:left="0" w:right="0" w:firstLine="600" w:firstLineChars="200"/>
        <w:jc w:val="both"/>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电子版以教研室为单位按班级汇总完毕后发给曹俊明，纸质版1份按班级放到归档纸箱里面，1份以教研室为单位按班级收集齐全后交到实验管理办公室曹俊明处进行归档。</w:t>
      </w:r>
    </w:p>
    <w:p w14:paraId="3D5D9FDD">
      <w:pPr>
        <w:pStyle w:val="6"/>
        <w:keepNext w:val="0"/>
        <w:keepLines w:val="0"/>
        <w:pageBreakBefore w:val="0"/>
        <w:widowControl/>
        <w:suppressLineNumbers w:val="0"/>
        <w:shd w:val="clear" w:fill="FFFFFF"/>
        <w:kinsoku/>
        <w:wordWrap/>
        <w:overflowPunct/>
        <w:topLinePunct w:val="0"/>
        <w:autoSpaceDE/>
        <w:autoSpaceDN/>
        <w:bidi w:val="0"/>
        <w:spacing w:before="0" w:beforeAutospacing="0" w:after="0" w:afterAutospacing="0" w:line="300" w:lineRule="auto"/>
        <w:ind w:left="0" w:right="0" w:firstLine="602" w:firstLineChars="200"/>
        <w:jc w:val="both"/>
        <w:textAlignment w:val="auto"/>
        <w:rPr>
          <w:rFonts w:hint="eastAsia" w:ascii="仿宋" w:hAnsi="仿宋" w:eastAsia="仿宋" w:cs="仿宋"/>
          <w:b/>
          <w:bCs/>
          <w:i w:val="0"/>
          <w:iCs w:val="0"/>
          <w:caps w:val="0"/>
          <w:color w:val="000000"/>
          <w:spacing w:val="0"/>
          <w:sz w:val="30"/>
          <w:szCs w:val="30"/>
          <w:lang w:eastAsia="zh-CN"/>
        </w:rPr>
      </w:pPr>
      <w:r>
        <w:rPr>
          <w:rFonts w:hint="eastAsia" w:ascii="仿宋" w:hAnsi="仿宋" w:eastAsia="仿宋" w:cs="仿宋"/>
          <w:b/>
          <w:bCs/>
          <w:i w:val="0"/>
          <w:iCs w:val="0"/>
          <w:caps w:val="0"/>
          <w:color w:val="000000"/>
          <w:spacing w:val="0"/>
          <w:sz w:val="30"/>
          <w:szCs w:val="30"/>
          <w:shd w:val="clear" w:fill="FFFFFF"/>
          <w:lang w:val="en-US" w:eastAsia="zh-CN"/>
        </w:rPr>
        <w:t>6</w:t>
      </w:r>
      <w:r>
        <w:rPr>
          <w:rFonts w:hint="eastAsia" w:ascii="仿宋" w:hAnsi="仿宋" w:eastAsia="仿宋" w:cs="仿宋"/>
          <w:b/>
          <w:bCs/>
          <w:i w:val="0"/>
          <w:iCs w:val="0"/>
          <w:caps w:val="0"/>
          <w:color w:val="000000"/>
          <w:spacing w:val="0"/>
          <w:sz w:val="30"/>
          <w:szCs w:val="30"/>
          <w:shd w:val="clear" w:fill="FFFFFF"/>
        </w:rPr>
        <w:t>.学生实习教学质量实习生评价表</w:t>
      </w:r>
      <w:r>
        <w:rPr>
          <w:rFonts w:hint="eastAsia" w:ascii="仿宋" w:hAnsi="仿宋" w:eastAsia="仿宋" w:cs="仿宋"/>
          <w:b/>
          <w:bCs/>
          <w:i w:val="0"/>
          <w:iCs w:val="0"/>
          <w:caps w:val="0"/>
          <w:color w:val="000000"/>
          <w:spacing w:val="0"/>
          <w:sz w:val="30"/>
          <w:szCs w:val="30"/>
          <w:shd w:val="clear" w:fill="FFFFFF"/>
          <w:lang w:eastAsia="zh-CN"/>
        </w:rPr>
        <w:t>（</w:t>
      </w:r>
      <w:r>
        <w:rPr>
          <w:rFonts w:hint="eastAsia" w:ascii="仿宋" w:hAnsi="仿宋" w:eastAsia="仿宋" w:cs="仿宋"/>
          <w:b/>
          <w:bCs/>
          <w:i w:val="0"/>
          <w:iCs w:val="0"/>
          <w:caps w:val="0"/>
          <w:color w:val="000000"/>
          <w:spacing w:val="0"/>
          <w:sz w:val="30"/>
          <w:szCs w:val="30"/>
          <w:shd w:val="clear" w:fill="FFFFFF"/>
          <w:lang w:val="en-US" w:eastAsia="zh-CN"/>
        </w:rPr>
        <w:t>纸质版1份</w:t>
      </w:r>
      <w:r>
        <w:rPr>
          <w:rFonts w:hint="eastAsia" w:ascii="仿宋" w:hAnsi="仿宋" w:eastAsia="仿宋" w:cs="仿宋"/>
          <w:b/>
          <w:bCs/>
          <w:i w:val="0"/>
          <w:iCs w:val="0"/>
          <w:caps w:val="0"/>
          <w:color w:val="000000"/>
          <w:spacing w:val="0"/>
          <w:sz w:val="30"/>
          <w:szCs w:val="30"/>
          <w:shd w:val="clear" w:fill="FFFFFF"/>
          <w:lang w:eastAsia="zh-CN"/>
        </w:rPr>
        <w:t>）</w:t>
      </w:r>
    </w:p>
    <w:p w14:paraId="4B778045">
      <w:pPr>
        <w:pStyle w:val="6"/>
        <w:keepNext w:val="0"/>
        <w:keepLines w:val="0"/>
        <w:pageBreakBefore w:val="0"/>
        <w:widowControl/>
        <w:suppressLineNumbers w:val="0"/>
        <w:shd w:val="clear" w:fill="FFFFFF"/>
        <w:kinsoku/>
        <w:wordWrap/>
        <w:overflowPunct/>
        <w:topLinePunct w:val="0"/>
        <w:autoSpaceDE/>
        <w:autoSpaceDN/>
        <w:bidi w:val="0"/>
        <w:spacing w:before="0" w:beforeAutospacing="0" w:after="0" w:afterAutospacing="0" w:line="300" w:lineRule="auto"/>
        <w:ind w:left="0" w:right="0" w:firstLine="600" w:firstLineChars="200"/>
        <w:jc w:val="both"/>
        <w:textAlignment w:val="auto"/>
        <w:rPr>
          <w:rFonts w:hint="eastAsia" w:ascii="仿宋" w:hAnsi="仿宋" w:eastAsia="仿宋" w:cs="仿宋"/>
          <w:i w:val="0"/>
          <w:iCs w:val="0"/>
          <w:caps w:val="0"/>
          <w:color w:val="000000"/>
          <w:spacing w:val="0"/>
          <w:sz w:val="30"/>
          <w:szCs w:val="30"/>
        </w:rPr>
      </w:pPr>
      <w:r>
        <w:rPr>
          <w:rFonts w:hint="eastAsia" w:ascii="仿宋" w:hAnsi="仿宋" w:eastAsia="仿宋" w:cs="仿宋"/>
          <w:i w:val="0"/>
          <w:iCs w:val="0"/>
          <w:caps w:val="0"/>
          <w:color w:val="000000"/>
          <w:spacing w:val="0"/>
          <w:sz w:val="30"/>
          <w:szCs w:val="30"/>
          <w:shd w:val="clear" w:fill="FFFFFF"/>
        </w:rPr>
        <w:t>由实习生在实习结束后填写（见附件</w:t>
      </w:r>
      <w:r>
        <w:rPr>
          <w:rFonts w:hint="eastAsia" w:ascii="仿宋" w:hAnsi="仿宋" w:eastAsia="仿宋" w:cs="仿宋"/>
          <w:i w:val="0"/>
          <w:iCs w:val="0"/>
          <w:caps w:val="0"/>
          <w:color w:val="000000"/>
          <w:spacing w:val="0"/>
          <w:sz w:val="30"/>
          <w:szCs w:val="30"/>
          <w:shd w:val="clear" w:fill="FFFFFF"/>
          <w:lang w:val="en-US" w:eastAsia="zh-CN"/>
        </w:rPr>
        <w:t>7</w:t>
      </w:r>
      <w:r>
        <w:rPr>
          <w:rFonts w:hint="eastAsia" w:ascii="仿宋" w:hAnsi="仿宋" w:eastAsia="仿宋" w:cs="仿宋"/>
          <w:i w:val="0"/>
          <w:iCs w:val="0"/>
          <w:caps w:val="0"/>
          <w:color w:val="000000"/>
          <w:spacing w:val="0"/>
          <w:sz w:val="30"/>
          <w:szCs w:val="30"/>
          <w:shd w:val="clear" w:fill="FFFFFF"/>
        </w:rPr>
        <w:t>）</w:t>
      </w:r>
      <w:r>
        <w:rPr>
          <w:rFonts w:hint="eastAsia" w:ascii="仿宋" w:hAnsi="仿宋" w:eastAsia="仿宋" w:cs="仿宋"/>
          <w:i w:val="0"/>
          <w:iCs w:val="0"/>
          <w:caps w:val="0"/>
          <w:color w:val="000000"/>
          <w:spacing w:val="0"/>
          <w:sz w:val="30"/>
          <w:szCs w:val="30"/>
          <w:shd w:val="clear" w:fill="FFFFFF"/>
          <w:lang w:eastAsia="zh-CN"/>
        </w:rPr>
        <w:t>，</w:t>
      </w:r>
      <w:r>
        <w:rPr>
          <w:rFonts w:hint="eastAsia" w:ascii="仿宋" w:hAnsi="仿宋" w:eastAsia="仿宋" w:cs="仿宋"/>
          <w:i w:val="0"/>
          <w:iCs w:val="0"/>
          <w:caps w:val="0"/>
          <w:color w:val="000000"/>
          <w:spacing w:val="0"/>
          <w:sz w:val="30"/>
          <w:szCs w:val="30"/>
          <w:highlight w:val="none"/>
          <w:shd w:val="clear" w:fill="FFFFFF"/>
          <w:lang w:val="en-US" w:eastAsia="zh-CN"/>
        </w:rPr>
        <w:t>以</w:t>
      </w:r>
      <w:r>
        <w:rPr>
          <w:rFonts w:hint="eastAsia" w:ascii="仿宋" w:hAnsi="仿宋" w:eastAsia="仿宋" w:cs="仿宋"/>
          <w:i w:val="0"/>
          <w:iCs w:val="0"/>
          <w:caps w:val="0"/>
          <w:color w:val="000000"/>
          <w:spacing w:val="0"/>
          <w:sz w:val="30"/>
          <w:szCs w:val="30"/>
          <w:highlight w:val="none"/>
          <w:shd w:val="clear" w:fill="FFFFFF"/>
        </w:rPr>
        <w:t>教研室</w:t>
      </w:r>
      <w:r>
        <w:rPr>
          <w:rFonts w:hint="eastAsia" w:ascii="仿宋" w:hAnsi="仿宋" w:eastAsia="仿宋" w:cs="仿宋"/>
          <w:i w:val="0"/>
          <w:iCs w:val="0"/>
          <w:caps w:val="0"/>
          <w:color w:val="000000"/>
          <w:spacing w:val="0"/>
          <w:sz w:val="30"/>
          <w:szCs w:val="30"/>
          <w:highlight w:val="none"/>
          <w:shd w:val="clear" w:fill="FFFFFF"/>
          <w:lang w:val="en-US" w:eastAsia="zh-CN"/>
        </w:rPr>
        <w:t>为单位</w:t>
      </w:r>
      <w:r>
        <w:rPr>
          <w:rFonts w:hint="eastAsia" w:ascii="仿宋" w:hAnsi="仿宋" w:eastAsia="仿宋" w:cs="仿宋"/>
          <w:i w:val="0"/>
          <w:iCs w:val="0"/>
          <w:caps w:val="0"/>
          <w:color w:val="000000"/>
          <w:spacing w:val="0"/>
          <w:sz w:val="30"/>
          <w:szCs w:val="30"/>
          <w:highlight w:val="none"/>
          <w:shd w:val="clear" w:fill="FFFFFF"/>
        </w:rPr>
        <w:t>按班级收集齐全后交到</w:t>
      </w:r>
      <w:r>
        <w:rPr>
          <w:rFonts w:hint="eastAsia" w:ascii="仿宋" w:hAnsi="仿宋" w:eastAsia="仿宋" w:cs="仿宋"/>
          <w:i w:val="0"/>
          <w:iCs w:val="0"/>
          <w:caps w:val="0"/>
          <w:color w:val="000000"/>
          <w:spacing w:val="0"/>
          <w:sz w:val="30"/>
          <w:szCs w:val="30"/>
          <w:shd w:val="clear" w:fill="FFFFFF"/>
          <w:lang w:val="en-US" w:eastAsia="zh-CN"/>
        </w:rPr>
        <w:t>实验管理办公室曹俊明</w:t>
      </w:r>
      <w:r>
        <w:rPr>
          <w:rFonts w:hint="eastAsia" w:ascii="仿宋" w:hAnsi="仿宋" w:eastAsia="仿宋" w:cs="仿宋"/>
          <w:i w:val="0"/>
          <w:iCs w:val="0"/>
          <w:caps w:val="0"/>
          <w:color w:val="000000"/>
          <w:spacing w:val="0"/>
          <w:sz w:val="30"/>
          <w:szCs w:val="30"/>
          <w:highlight w:val="none"/>
          <w:shd w:val="clear" w:fill="FFFFFF"/>
        </w:rPr>
        <w:t>处进行归档。</w:t>
      </w:r>
    </w:p>
    <w:p w14:paraId="365A6413">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left="0" w:right="0" w:firstLine="602" w:firstLineChars="200"/>
        <w:jc w:val="both"/>
        <w:textAlignment w:val="auto"/>
        <w:rPr>
          <w:rFonts w:hint="eastAsia" w:ascii="仿宋" w:hAnsi="仿宋" w:eastAsia="仿宋" w:cs="仿宋"/>
          <w:b/>
          <w:bCs/>
          <w:i w:val="0"/>
          <w:iCs w:val="0"/>
          <w:caps w:val="0"/>
          <w:color w:val="000000"/>
          <w:spacing w:val="0"/>
          <w:sz w:val="30"/>
          <w:szCs w:val="30"/>
          <w:shd w:val="clear" w:fill="FFFFFF"/>
        </w:rPr>
      </w:pPr>
      <w:r>
        <w:rPr>
          <w:rFonts w:hint="eastAsia" w:ascii="仿宋" w:hAnsi="仿宋" w:eastAsia="仿宋" w:cs="仿宋"/>
          <w:b/>
          <w:bCs/>
          <w:i w:val="0"/>
          <w:iCs w:val="0"/>
          <w:caps w:val="0"/>
          <w:color w:val="000000"/>
          <w:spacing w:val="0"/>
          <w:sz w:val="30"/>
          <w:szCs w:val="30"/>
          <w:shd w:val="clear" w:fill="FFFFFF"/>
          <w:lang w:val="en-US" w:eastAsia="zh-CN"/>
        </w:rPr>
        <w:t>7</w:t>
      </w:r>
      <w:r>
        <w:rPr>
          <w:rFonts w:hint="eastAsia" w:ascii="仿宋" w:hAnsi="仿宋" w:eastAsia="仿宋" w:cs="仿宋"/>
          <w:b/>
          <w:bCs/>
          <w:i w:val="0"/>
          <w:iCs w:val="0"/>
          <w:caps w:val="0"/>
          <w:color w:val="000000"/>
          <w:spacing w:val="0"/>
          <w:sz w:val="30"/>
          <w:szCs w:val="30"/>
          <w:shd w:val="clear" w:fill="FFFFFF"/>
        </w:rPr>
        <w:t>.</w:t>
      </w:r>
      <w:r>
        <w:rPr>
          <w:rFonts w:hint="eastAsia" w:ascii="仿宋" w:hAnsi="仿宋" w:eastAsia="仿宋" w:cs="仿宋"/>
          <w:b/>
          <w:bCs/>
          <w:i w:val="0"/>
          <w:iCs w:val="0"/>
          <w:caps w:val="0"/>
          <w:color w:val="000000"/>
          <w:spacing w:val="0"/>
          <w:sz w:val="30"/>
          <w:szCs w:val="30"/>
          <w:shd w:val="clear" w:fill="FFFFFF"/>
          <w:lang w:eastAsia="zh-CN"/>
        </w:rPr>
        <w:t>顶岗</w:t>
      </w:r>
      <w:r>
        <w:rPr>
          <w:rFonts w:hint="eastAsia" w:ascii="仿宋" w:hAnsi="仿宋" w:eastAsia="仿宋" w:cs="仿宋"/>
          <w:b/>
          <w:bCs/>
          <w:i w:val="0"/>
          <w:iCs w:val="0"/>
          <w:caps w:val="0"/>
          <w:color w:val="000000"/>
          <w:spacing w:val="0"/>
          <w:sz w:val="30"/>
          <w:szCs w:val="30"/>
          <w:shd w:val="clear" w:fill="FFFFFF"/>
        </w:rPr>
        <w:t>实习质量分析报告（</w:t>
      </w:r>
      <w:r>
        <w:rPr>
          <w:rFonts w:hint="eastAsia" w:ascii="仿宋" w:hAnsi="仿宋" w:eastAsia="仿宋" w:cs="仿宋"/>
          <w:b/>
          <w:bCs/>
          <w:i w:val="0"/>
          <w:iCs w:val="0"/>
          <w:caps w:val="0"/>
          <w:color w:val="000000"/>
          <w:spacing w:val="0"/>
          <w:sz w:val="30"/>
          <w:szCs w:val="30"/>
          <w:shd w:val="clear" w:fill="FFFFFF"/>
          <w:lang w:val="en-US" w:eastAsia="zh-CN"/>
        </w:rPr>
        <w:t>电子版及纸质版1份</w:t>
      </w:r>
      <w:r>
        <w:rPr>
          <w:rFonts w:hint="eastAsia" w:ascii="仿宋" w:hAnsi="仿宋" w:eastAsia="仿宋" w:cs="仿宋"/>
          <w:b/>
          <w:bCs/>
          <w:i w:val="0"/>
          <w:iCs w:val="0"/>
          <w:caps w:val="0"/>
          <w:color w:val="000000"/>
          <w:spacing w:val="0"/>
          <w:sz w:val="30"/>
          <w:szCs w:val="30"/>
          <w:shd w:val="clear" w:fill="FFFFFF"/>
        </w:rPr>
        <w:t>）</w:t>
      </w:r>
    </w:p>
    <w:p w14:paraId="4F1AAB61">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left="0" w:right="0" w:firstLine="600" w:firstLineChars="200"/>
        <w:jc w:val="both"/>
        <w:textAlignment w:val="auto"/>
        <w:rPr>
          <w:rFonts w:hint="eastAsia" w:ascii="仿宋" w:hAnsi="仿宋" w:eastAsia="仿宋" w:cs="仿宋"/>
          <w:b w:val="0"/>
          <w:bCs w:val="0"/>
          <w:i w:val="0"/>
          <w:iCs w:val="0"/>
          <w:caps w:val="0"/>
          <w:color w:val="000000"/>
          <w:spacing w:val="0"/>
          <w:sz w:val="30"/>
          <w:szCs w:val="30"/>
          <w:lang w:val="en-US" w:eastAsia="zh-CN"/>
        </w:rPr>
      </w:pPr>
      <w:r>
        <w:rPr>
          <w:rFonts w:hint="eastAsia" w:ascii="仿宋" w:hAnsi="仿宋" w:eastAsia="仿宋" w:cs="仿宋"/>
          <w:i w:val="0"/>
          <w:iCs w:val="0"/>
          <w:caps w:val="0"/>
          <w:color w:val="000000"/>
          <w:spacing w:val="0"/>
          <w:sz w:val="30"/>
          <w:szCs w:val="30"/>
          <w:shd w:val="clear" w:fill="FFFFFF"/>
        </w:rPr>
        <w:t>请各教研室以专业为单位（有几个专业就写几份质量分析报告）撰写质量分析报告（模版见附件</w:t>
      </w:r>
      <w:r>
        <w:rPr>
          <w:rFonts w:hint="eastAsia" w:ascii="仿宋" w:hAnsi="仿宋" w:eastAsia="仿宋" w:cs="仿宋"/>
          <w:i w:val="0"/>
          <w:iCs w:val="0"/>
          <w:caps w:val="0"/>
          <w:color w:val="000000"/>
          <w:spacing w:val="0"/>
          <w:sz w:val="30"/>
          <w:szCs w:val="30"/>
          <w:shd w:val="clear" w:fill="FFFFFF"/>
          <w:lang w:val="en-US" w:eastAsia="zh-CN"/>
        </w:rPr>
        <w:t>8</w:t>
      </w:r>
      <w:r>
        <w:rPr>
          <w:rFonts w:hint="eastAsia" w:ascii="仿宋" w:hAnsi="仿宋" w:eastAsia="仿宋" w:cs="仿宋"/>
          <w:i w:val="0"/>
          <w:iCs w:val="0"/>
          <w:caps w:val="0"/>
          <w:color w:val="000000"/>
          <w:spacing w:val="0"/>
          <w:sz w:val="30"/>
          <w:szCs w:val="30"/>
          <w:shd w:val="clear" w:fill="FFFFFF"/>
        </w:rPr>
        <w:t>）</w:t>
      </w:r>
      <w:r>
        <w:rPr>
          <w:rFonts w:hint="eastAsia" w:ascii="仿宋" w:hAnsi="仿宋" w:eastAsia="仿宋" w:cs="仿宋"/>
          <w:i w:val="0"/>
          <w:iCs w:val="0"/>
          <w:caps w:val="0"/>
          <w:color w:val="000000"/>
          <w:spacing w:val="0"/>
          <w:sz w:val="30"/>
          <w:szCs w:val="30"/>
          <w:shd w:val="clear" w:fill="FFFFFF"/>
          <w:lang w:eastAsia="zh-CN"/>
        </w:rPr>
        <w:t>，</w:t>
      </w:r>
      <w:r>
        <w:rPr>
          <w:rFonts w:hint="eastAsia" w:ascii="仿宋" w:hAnsi="仿宋" w:eastAsia="仿宋" w:cs="仿宋"/>
          <w:b w:val="0"/>
          <w:bCs w:val="0"/>
          <w:i w:val="0"/>
          <w:iCs w:val="0"/>
          <w:caps w:val="0"/>
          <w:color w:val="000000"/>
          <w:spacing w:val="0"/>
          <w:sz w:val="30"/>
          <w:szCs w:val="30"/>
          <w:shd w:val="clear" w:fill="FFFFFF"/>
          <w:lang w:val="en-US" w:eastAsia="zh-CN"/>
        </w:rPr>
        <w:t>电子版及纸质版各1份均以教研室为单位交到</w:t>
      </w:r>
      <w:r>
        <w:rPr>
          <w:rFonts w:hint="eastAsia" w:ascii="仿宋" w:hAnsi="仿宋" w:eastAsia="仿宋" w:cs="仿宋"/>
          <w:i w:val="0"/>
          <w:iCs w:val="0"/>
          <w:caps w:val="0"/>
          <w:color w:val="000000"/>
          <w:spacing w:val="0"/>
          <w:sz w:val="30"/>
          <w:szCs w:val="30"/>
          <w:shd w:val="clear" w:fill="FFFFFF"/>
          <w:lang w:val="en-US" w:eastAsia="zh-CN"/>
        </w:rPr>
        <w:t>实验管理办公室曹俊明</w:t>
      </w:r>
      <w:r>
        <w:rPr>
          <w:rFonts w:hint="eastAsia" w:ascii="仿宋" w:hAnsi="仿宋" w:eastAsia="仿宋" w:cs="仿宋"/>
          <w:b w:val="0"/>
          <w:bCs w:val="0"/>
          <w:i w:val="0"/>
          <w:iCs w:val="0"/>
          <w:caps w:val="0"/>
          <w:color w:val="000000"/>
          <w:spacing w:val="0"/>
          <w:sz w:val="30"/>
          <w:szCs w:val="30"/>
          <w:highlight w:val="none"/>
          <w:shd w:val="clear" w:fill="FFFFFF"/>
        </w:rPr>
        <w:t>处进行归档</w:t>
      </w:r>
      <w:r>
        <w:rPr>
          <w:rFonts w:hint="eastAsia" w:ascii="仿宋" w:hAnsi="仿宋" w:eastAsia="仿宋" w:cs="仿宋"/>
          <w:b w:val="0"/>
          <w:bCs w:val="0"/>
          <w:i w:val="0"/>
          <w:iCs w:val="0"/>
          <w:caps w:val="0"/>
          <w:color w:val="000000"/>
          <w:spacing w:val="0"/>
          <w:sz w:val="30"/>
          <w:szCs w:val="30"/>
          <w:highlight w:val="none"/>
          <w:shd w:val="clear" w:fill="FFFFFF"/>
          <w:lang w:eastAsia="zh-CN"/>
        </w:rPr>
        <w:t>。</w:t>
      </w:r>
    </w:p>
    <w:p w14:paraId="499F1925">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left="0" w:right="0" w:firstLine="602" w:firstLineChars="200"/>
        <w:jc w:val="both"/>
        <w:textAlignment w:val="auto"/>
        <w:rPr>
          <w:rFonts w:hint="eastAsia" w:ascii="仿宋" w:hAnsi="仿宋" w:eastAsia="仿宋" w:cs="仿宋"/>
          <w:b/>
          <w:bCs/>
          <w:i w:val="0"/>
          <w:iCs w:val="0"/>
          <w:caps w:val="0"/>
          <w:color w:val="000000"/>
          <w:spacing w:val="0"/>
          <w:sz w:val="30"/>
          <w:szCs w:val="30"/>
          <w:shd w:val="clear" w:fill="FFFFFF"/>
          <w:lang w:val="en-US" w:eastAsia="zh-CN"/>
        </w:rPr>
      </w:pPr>
      <w:r>
        <w:rPr>
          <w:rFonts w:hint="eastAsia" w:ascii="仿宋" w:hAnsi="仿宋" w:eastAsia="仿宋" w:cs="仿宋"/>
          <w:b/>
          <w:bCs/>
          <w:i w:val="0"/>
          <w:iCs w:val="0"/>
          <w:caps w:val="0"/>
          <w:color w:val="000000"/>
          <w:spacing w:val="0"/>
          <w:sz w:val="30"/>
          <w:szCs w:val="30"/>
          <w:shd w:val="clear" w:fill="FFFFFF"/>
          <w:lang w:val="en-US" w:eastAsia="zh-CN"/>
        </w:rPr>
        <w:t>8.顶岗实习工作总结（</w:t>
      </w:r>
      <w:r>
        <w:rPr>
          <w:rFonts w:hint="eastAsia" w:ascii="仿宋" w:hAnsi="仿宋" w:eastAsia="仿宋" w:cs="仿宋"/>
          <w:b/>
          <w:bCs/>
          <w:i w:val="0"/>
          <w:iCs w:val="0"/>
          <w:caps w:val="0"/>
          <w:color w:val="000000"/>
          <w:spacing w:val="0"/>
          <w:sz w:val="30"/>
          <w:szCs w:val="30"/>
          <w:shd w:val="clear" w:fill="FFFFFF"/>
          <w:lang w:val="en-US" w:eastAsia="zh-CN"/>
        </w:rPr>
        <w:t>电子版及纸质版1份）</w:t>
      </w:r>
    </w:p>
    <w:p w14:paraId="75CB8E8B">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left="0" w:right="0" w:firstLine="600" w:firstLineChars="200"/>
        <w:jc w:val="both"/>
        <w:textAlignment w:val="auto"/>
        <w:rPr>
          <w:rFonts w:hint="eastAsia" w:ascii="仿宋" w:hAnsi="仿宋" w:eastAsia="仿宋" w:cs="仿宋"/>
          <w:b w:val="0"/>
          <w:bCs w:val="0"/>
          <w:i w:val="0"/>
          <w:iCs w:val="0"/>
          <w:caps w:val="0"/>
          <w:color w:val="000000"/>
          <w:spacing w:val="0"/>
          <w:sz w:val="30"/>
          <w:szCs w:val="30"/>
          <w:shd w:val="clear" w:fill="FFFFFF"/>
          <w:lang w:val="en-US" w:eastAsia="zh-CN"/>
        </w:rPr>
      </w:pPr>
      <w:r>
        <w:rPr>
          <w:rFonts w:hint="eastAsia" w:ascii="仿宋" w:hAnsi="仿宋" w:eastAsia="仿宋" w:cs="仿宋"/>
          <w:b w:val="0"/>
          <w:bCs w:val="0"/>
          <w:i w:val="0"/>
          <w:iCs w:val="0"/>
          <w:caps w:val="0"/>
          <w:color w:val="000000"/>
          <w:spacing w:val="0"/>
          <w:sz w:val="30"/>
          <w:szCs w:val="30"/>
          <w:shd w:val="clear" w:fill="FFFFFF"/>
          <w:lang w:val="en-US" w:eastAsia="zh-CN"/>
        </w:rPr>
        <w:t>以教研室为单位进行撰写顶岗实习工作总结（模版见附件9），电子版及纸质版各1份均以教研室为单位交到交到实验管理办公室曹俊明处进行归档。</w:t>
      </w:r>
    </w:p>
    <w:p w14:paraId="78DB43AE">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left="0" w:right="0" w:firstLine="602" w:firstLineChars="200"/>
        <w:jc w:val="both"/>
        <w:textAlignment w:val="auto"/>
        <w:rPr>
          <w:rFonts w:hint="eastAsia" w:ascii="仿宋" w:hAnsi="仿宋" w:eastAsia="仿宋" w:cs="仿宋"/>
          <w:b/>
          <w:bCs/>
          <w:i w:val="0"/>
          <w:iCs w:val="0"/>
          <w:caps w:val="0"/>
          <w:color w:val="000000"/>
          <w:spacing w:val="0"/>
          <w:sz w:val="30"/>
          <w:szCs w:val="30"/>
          <w:shd w:val="clear" w:fill="FFFFFF"/>
          <w:lang w:val="en-US" w:eastAsia="zh-CN"/>
        </w:rPr>
      </w:pPr>
      <w:r>
        <w:rPr>
          <w:rFonts w:hint="eastAsia" w:ascii="仿宋" w:hAnsi="仿宋" w:eastAsia="仿宋" w:cs="仿宋"/>
          <w:b/>
          <w:bCs/>
          <w:i w:val="0"/>
          <w:iCs w:val="0"/>
          <w:caps w:val="0"/>
          <w:color w:val="000000"/>
          <w:spacing w:val="0"/>
          <w:sz w:val="30"/>
          <w:szCs w:val="30"/>
          <w:shd w:val="clear" w:fill="FFFFFF"/>
          <w:lang w:val="en-US" w:eastAsia="zh-CN"/>
        </w:rPr>
        <w:t>9.优秀实习生推荐材料</w:t>
      </w:r>
    </w:p>
    <w:p w14:paraId="3A213A04">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left="0" w:right="0" w:firstLine="600" w:firstLineChars="200"/>
        <w:jc w:val="both"/>
        <w:textAlignment w:val="auto"/>
        <w:rPr>
          <w:rFonts w:hint="eastAsia" w:ascii="仿宋" w:hAnsi="仿宋" w:eastAsia="仿宋" w:cs="仿宋"/>
          <w:b w:val="0"/>
          <w:bCs w:val="0"/>
          <w:i w:val="0"/>
          <w:iCs w:val="0"/>
          <w:caps w:val="0"/>
          <w:color w:val="000000"/>
          <w:spacing w:val="0"/>
          <w:sz w:val="30"/>
          <w:szCs w:val="30"/>
          <w:shd w:val="clear" w:fill="FFFFFF"/>
          <w:lang w:val="en-US" w:eastAsia="zh-CN"/>
        </w:rPr>
      </w:pPr>
      <w:r>
        <w:rPr>
          <w:rFonts w:hint="eastAsia" w:ascii="仿宋" w:hAnsi="仿宋" w:eastAsia="仿宋" w:cs="仿宋"/>
          <w:b w:val="0"/>
          <w:bCs w:val="0"/>
          <w:i w:val="0"/>
          <w:iCs w:val="0"/>
          <w:caps w:val="0"/>
          <w:color w:val="000000"/>
          <w:spacing w:val="0"/>
          <w:sz w:val="30"/>
          <w:szCs w:val="30"/>
          <w:shd w:val="clear" w:fill="FFFFFF"/>
          <w:lang w:val="en-US" w:eastAsia="zh-CN"/>
        </w:rPr>
        <w:t>请各教研室做好推优工作，具体根据学校发布的相关通知。</w:t>
      </w:r>
    </w:p>
    <w:p w14:paraId="59240B6E">
      <w:pPr>
        <w:keepNext w:val="0"/>
        <w:keepLines w:val="0"/>
        <w:pageBreakBefore w:val="0"/>
        <w:widowControl/>
        <w:numPr>
          <w:ilvl w:val="0"/>
          <w:numId w:val="0"/>
        </w:numPr>
        <w:kinsoku/>
        <w:wordWrap/>
        <w:overflowPunct/>
        <w:topLinePunct w:val="0"/>
        <w:autoSpaceDE/>
        <w:autoSpaceDN/>
        <w:bidi w:val="0"/>
        <w:adjustRightInd/>
        <w:snapToGrid/>
        <w:spacing w:line="300" w:lineRule="auto"/>
        <w:ind w:firstLine="643" w:firstLineChars="200"/>
        <w:jc w:val="left"/>
        <w:textAlignment w:val="auto"/>
        <w:rPr>
          <w:rFonts w:hint="eastAsia" w:ascii="楷体" w:hAnsi="楷体" w:eastAsia="楷体" w:cs="楷体"/>
          <w:b/>
          <w:color w:val="000000"/>
          <w:kern w:val="0"/>
          <w:sz w:val="32"/>
          <w:szCs w:val="32"/>
          <w:lang w:val="en-US" w:eastAsia="zh-CN"/>
        </w:rPr>
      </w:pPr>
      <w:r>
        <w:rPr>
          <w:rFonts w:hint="eastAsia" w:ascii="楷体" w:hAnsi="楷体" w:eastAsia="楷体" w:cs="楷体"/>
          <w:b/>
          <w:color w:val="000000"/>
          <w:kern w:val="0"/>
          <w:sz w:val="32"/>
          <w:szCs w:val="32"/>
          <w:lang w:val="en-US" w:eastAsia="zh-CN"/>
        </w:rPr>
        <w:t>三、特别注意事项</w:t>
      </w:r>
    </w:p>
    <w:p w14:paraId="5CD2581D">
      <w:pPr>
        <w:keepNext w:val="0"/>
        <w:keepLines w:val="0"/>
        <w:pageBreakBefore w:val="0"/>
        <w:widowControl/>
        <w:kinsoku/>
        <w:wordWrap/>
        <w:overflowPunct/>
        <w:topLinePunct w:val="0"/>
        <w:autoSpaceDE/>
        <w:autoSpaceDN/>
        <w:bidi w:val="0"/>
        <w:adjustRightInd/>
        <w:snapToGrid/>
        <w:ind w:firstLine="600" w:firstLineChars="200"/>
        <w:jc w:val="both"/>
        <w:textAlignment w:val="auto"/>
        <w:rPr>
          <w:rFonts w:hint="eastAsia" w:ascii="仿宋" w:hAnsi="仿宋" w:eastAsia="仿宋" w:cs="仿宋"/>
          <w:color w:val="000000" w:themeColor="text1"/>
          <w:kern w:val="0"/>
          <w:sz w:val="30"/>
          <w:szCs w:val="30"/>
          <w:lang w:val="en-US" w:eastAsia="zh-CN"/>
          <w14:textFill>
            <w14:solidFill>
              <w14:schemeClr w14:val="tx1"/>
            </w14:solidFill>
          </w14:textFill>
        </w:rPr>
      </w:pPr>
      <w:r>
        <w:rPr>
          <w:rFonts w:hint="eastAsia" w:ascii="仿宋" w:hAnsi="仿宋" w:eastAsia="仿宋" w:cs="仿宋"/>
          <w:color w:val="000000" w:themeColor="text1"/>
          <w:kern w:val="0"/>
          <w:sz w:val="30"/>
          <w:szCs w:val="30"/>
          <w:lang w:val="en-US" w:eastAsia="zh-CN"/>
          <w14:textFill>
            <w14:solidFill>
              <w14:schemeClr w14:val="tx1"/>
            </w14:solidFill>
          </w14:textFill>
        </w:rPr>
        <w:t>1.常用字体：日常查看红头文件及工作总结模板中均有使用，请大家下载并安装（见附件10）。</w:t>
      </w:r>
    </w:p>
    <w:p w14:paraId="2701E418">
      <w:pPr>
        <w:keepNext w:val="0"/>
        <w:keepLines w:val="0"/>
        <w:pageBreakBefore w:val="0"/>
        <w:widowControl/>
        <w:kinsoku/>
        <w:wordWrap/>
        <w:overflowPunct/>
        <w:topLinePunct w:val="0"/>
        <w:autoSpaceDE/>
        <w:autoSpaceDN/>
        <w:bidi w:val="0"/>
        <w:adjustRightInd/>
        <w:snapToGrid/>
        <w:ind w:firstLine="600" w:firstLineChars="200"/>
        <w:jc w:val="both"/>
        <w:textAlignment w:val="auto"/>
        <w:rPr>
          <w:rFonts w:hint="eastAsia" w:ascii="仿宋" w:hAnsi="仿宋" w:eastAsia="仿宋" w:cs="仿宋"/>
          <w:color w:val="000000" w:themeColor="text1"/>
          <w:kern w:val="0"/>
          <w:sz w:val="30"/>
          <w:szCs w:val="30"/>
          <w:lang w:val="en-US" w:eastAsia="zh-CN"/>
          <w14:textFill>
            <w14:solidFill>
              <w14:schemeClr w14:val="tx1"/>
            </w14:solidFill>
          </w14:textFill>
        </w:rPr>
      </w:pPr>
      <w:r>
        <w:rPr>
          <w:rFonts w:hint="eastAsia" w:ascii="仿宋" w:hAnsi="仿宋" w:eastAsia="仿宋" w:cs="仿宋"/>
          <w:color w:val="000000" w:themeColor="text1"/>
          <w:kern w:val="0"/>
          <w:sz w:val="30"/>
          <w:szCs w:val="30"/>
          <w:lang w:val="en-US" w:eastAsia="zh-CN"/>
          <w14:textFill>
            <w14:solidFill>
              <w14:schemeClr w14:val="tx1"/>
            </w14:solidFill>
          </w14:textFill>
        </w:rPr>
        <w:t>2.顶岗实习不通过学生，均进行材料归档，具体未通过原因应在相应支撑材料中进行体现，要把相应支撑材料装入学生专用档案袋，并在档案袋“备注”进行标注。</w:t>
      </w:r>
    </w:p>
    <w:p w14:paraId="73FEBED1">
      <w:pPr>
        <w:keepNext w:val="0"/>
        <w:keepLines w:val="0"/>
        <w:pageBreakBefore w:val="0"/>
        <w:widowControl/>
        <w:kinsoku/>
        <w:wordWrap/>
        <w:overflowPunct/>
        <w:topLinePunct w:val="0"/>
        <w:autoSpaceDE/>
        <w:autoSpaceDN/>
        <w:bidi w:val="0"/>
        <w:adjustRightInd/>
        <w:snapToGrid/>
        <w:ind w:firstLine="600" w:firstLineChars="200"/>
        <w:jc w:val="both"/>
        <w:textAlignment w:val="auto"/>
        <w:rPr>
          <w:rFonts w:hint="eastAsia" w:ascii="仿宋" w:hAnsi="仿宋" w:eastAsia="仿宋" w:cs="仿宋"/>
          <w:color w:val="000000" w:themeColor="text1"/>
          <w:kern w:val="0"/>
          <w:sz w:val="30"/>
          <w:szCs w:val="30"/>
          <w:lang w:val="en-US" w:eastAsia="zh-CN"/>
          <w14:textFill>
            <w14:solidFill>
              <w14:schemeClr w14:val="tx1"/>
            </w14:solidFill>
          </w14:textFill>
        </w:rPr>
      </w:pPr>
      <w:r>
        <w:rPr>
          <w:rFonts w:hint="eastAsia" w:ascii="仿宋" w:hAnsi="仿宋" w:eastAsia="仿宋" w:cs="仿宋"/>
          <w:color w:val="000000" w:themeColor="text1"/>
          <w:kern w:val="0"/>
          <w:sz w:val="30"/>
          <w:szCs w:val="30"/>
          <w:lang w:val="en-US" w:eastAsia="zh-CN"/>
          <w14:textFill>
            <w14:solidFill>
              <w14:schemeClr w14:val="tx1"/>
            </w14:solidFill>
          </w14:textFill>
        </w:rPr>
        <w:t>3.往届申请补授材料归档</w:t>
      </w:r>
      <w:bookmarkStart w:id="0" w:name="_GoBack"/>
      <w:bookmarkEnd w:id="0"/>
      <w:r>
        <w:rPr>
          <w:rFonts w:hint="eastAsia" w:ascii="仿宋" w:hAnsi="仿宋" w:eastAsia="仿宋" w:cs="仿宋"/>
          <w:color w:val="000000" w:themeColor="text1"/>
          <w:kern w:val="0"/>
          <w:sz w:val="30"/>
          <w:szCs w:val="30"/>
          <w:lang w:val="en-US" w:eastAsia="zh-CN"/>
          <w14:textFill>
            <w14:solidFill>
              <w14:schemeClr w14:val="tx1"/>
            </w14:solidFill>
          </w14:textFill>
        </w:rPr>
        <w:t>，不与2025届应届顶岗生顶岗实习归档混淆，作为单独归档，归档材料一致。</w:t>
      </w:r>
    </w:p>
    <w:p w14:paraId="09F550FF">
      <w:pPr>
        <w:keepNext w:val="0"/>
        <w:keepLines w:val="0"/>
        <w:pageBreakBefore w:val="0"/>
        <w:widowControl/>
        <w:numPr>
          <w:ilvl w:val="0"/>
          <w:numId w:val="0"/>
        </w:numPr>
        <w:kinsoku/>
        <w:wordWrap/>
        <w:overflowPunct/>
        <w:topLinePunct w:val="0"/>
        <w:autoSpaceDE/>
        <w:autoSpaceDN/>
        <w:bidi w:val="0"/>
        <w:adjustRightInd/>
        <w:snapToGrid/>
        <w:ind w:firstLine="643" w:firstLineChars="200"/>
        <w:jc w:val="left"/>
        <w:textAlignment w:val="auto"/>
        <w:rPr>
          <w:rFonts w:hint="default" w:ascii="仿宋" w:hAnsi="仿宋" w:eastAsia="仿宋" w:cs="仿宋"/>
          <w:i w:val="0"/>
          <w:iCs w:val="0"/>
          <w:caps w:val="0"/>
          <w:color w:val="000000"/>
          <w:spacing w:val="0"/>
          <w:sz w:val="30"/>
          <w:szCs w:val="30"/>
          <w:shd w:val="clear" w:fill="FFFFFF"/>
          <w:lang w:val="en-US" w:eastAsia="zh-CN"/>
        </w:rPr>
      </w:pPr>
      <w:r>
        <w:rPr>
          <w:rFonts w:hint="eastAsia" w:ascii="楷体" w:hAnsi="楷体" w:eastAsia="楷体" w:cs="楷体"/>
          <w:b/>
          <w:color w:val="000000"/>
          <w:kern w:val="0"/>
          <w:sz w:val="32"/>
          <w:szCs w:val="32"/>
          <w:lang w:val="en-US" w:eastAsia="zh-CN"/>
        </w:rPr>
        <w:t>四、时间要求</w:t>
      </w:r>
    </w:p>
    <w:p w14:paraId="0926E825">
      <w:pPr>
        <w:pStyle w:val="6"/>
        <w:keepNext w:val="0"/>
        <w:keepLines w:val="0"/>
        <w:widowControl/>
        <w:suppressLineNumbers w:val="0"/>
        <w:shd w:val="clear" w:fill="FFFFFF"/>
        <w:spacing w:before="0" w:beforeAutospacing="0" w:after="0" w:afterAutospacing="0" w:line="26" w:lineRule="atLeast"/>
        <w:ind w:left="0" w:right="0" w:firstLine="420"/>
        <w:jc w:val="both"/>
        <w:rPr>
          <w:rFonts w:hint="eastAsia" w:ascii="仿宋" w:hAnsi="仿宋" w:eastAsia="仿宋" w:cs="仿宋"/>
          <w:i w:val="0"/>
          <w:iCs w:val="0"/>
          <w:caps w:val="0"/>
          <w:color w:val="000000"/>
          <w:spacing w:val="0"/>
          <w:sz w:val="30"/>
          <w:szCs w:val="30"/>
        </w:rPr>
      </w:pPr>
      <w:r>
        <w:rPr>
          <w:rFonts w:hint="eastAsia" w:ascii="仿宋" w:hAnsi="仿宋" w:eastAsia="仿宋" w:cs="仿宋"/>
          <w:i w:val="0"/>
          <w:iCs w:val="0"/>
          <w:caps w:val="0"/>
          <w:color w:val="000000"/>
          <w:spacing w:val="0"/>
          <w:sz w:val="30"/>
          <w:szCs w:val="30"/>
          <w:shd w:val="clear" w:fill="FFFFFF"/>
        </w:rPr>
        <w:t>以上材料截止时间如下：</w:t>
      </w:r>
    </w:p>
    <w:p w14:paraId="4A6A5323">
      <w:pPr>
        <w:pStyle w:val="6"/>
        <w:keepNext w:val="0"/>
        <w:keepLines w:val="0"/>
        <w:widowControl/>
        <w:suppressLineNumbers w:val="0"/>
        <w:shd w:val="clear" w:fill="FFFFFF"/>
        <w:spacing w:before="0" w:beforeAutospacing="0" w:after="0" w:afterAutospacing="0" w:line="26" w:lineRule="atLeast"/>
        <w:ind w:left="0" w:right="0" w:firstLine="420"/>
        <w:jc w:val="both"/>
        <w:rPr>
          <w:rFonts w:hint="eastAsia" w:ascii="仿宋" w:hAnsi="仿宋" w:eastAsia="仿宋" w:cs="仿宋"/>
          <w:i w:val="0"/>
          <w:iCs w:val="0"/>
          <w:caps w:val="0"/>
          <w:color w:val="000000"/>
          <w:spacing w:val="0"/>
          <w:sz w:val="30"/>
          <w:szCs w:val="30"/>
        </w:rPr>
      </w:pPr>
      <w:r>
        <w:rPr>
          <w:rFonts w:hint="eastAsia" w:ascii="仿宋" w:hAnsi="仿宋" w:eastAsia="仿宋" w:cs="仿宋"/>
          <w:i w:val="0"/>
          <w:iCs w:val="0"/>
          <w:caps w:val="0"/>
          <w:color w:val="000000"/>
          <w:spacing w:val="0"/>
          <w:sz w:val="30"/>
          <w:szCs w:val="30"/>
          <w:shd w:val="clear" w:fill="FFFFFF"/>
          <w:lang w:eastAsia="zh-CN"/>
        </w:rPr>
        <w:t>顶岗</w:t>
      </w:r>
      <w:r>
        <w:rPr>
          <w:rFonts w:hint="eastAsia" w:ascii="仿宋" w:hAnsi="仿宋" w:eastAsia="仿宋" w:cs="仿宋"/>
          <w:i w:val="0"/>
          <w:iCs w:val="0"/>
          <w:caps w:val="0"/>
          <w:color w:val="000000"/>
          <w:spacing w:val="0"/>
          <w:sz w:val="30"/>
          <w:szCs w:val="30"/>
          <w:shd w:val="clear" w:fill="FFFFFF"/>
        </w:rPr>
        <w:t>实习质量分析报告（纸质版及电子版）（附件</w:t>
      </w:r>
      <w:r>
        <w:rPr>
          <w:rFonts w:hint="eastAsia" w:ascii="仿宋" w:hAnsi="仿宋" w:eastAsia="仿宋" w:cs="仿宋"/>
          <w:i w:val="0"/>
          <w:iCs w:val="0"/>
          <w:caps w:val="0"/>
          <w:color w:val="000000"/>
          <w:spacing w:val="0"/>
          <w:sz w:val="30"/>
          <w:szCs w:val="30"/>
          <w:shd w:val="clear" w:fill="FFFFFF"/>
          <w:lang w:val="en-US" w:eastAsia="zh-CN"/>
        </w:rPr>
        <w:t>8</w:t>
      </w:r>
      <w:r>
        <w:rPr>
          <w:rFonts w:hint="eastAsia" w:ascii="仿宋" w:hAnsi="仿宋" w:eastAsia="仿宋" w:cs="仿宋"/>
          <w:i w:val="0"/>
          <w:iCs w:val="0"/>
          <w:caps w:val="0"/>
          <w:color w:val="000000"/>
          <w:spacing w:val="0"/>
          <w:sz w:val="30"/>
          <w:szCs w:val="30"/>
          <w:shd w:val="clear" w:fill="FFFFFF"/>
        </w:rPr>
        <w:t>）</w:t>
      </w:r>
      <w:r>
        <w:rPr>
          <w:rFonts w:hint="eastAsia" w:ascii="仿宋" w:hAnsi="仿宋" w:eastAsia="仿宋" w:cs="仿宋"/>
          <w:i w:val="0"/>
          <w:iCs w:val="0"/>
          <w:caps w:val="0"/>
          <w:color w:val="000000"/>
          <w:spacing w:val="0"/>
          <w:sz w:val="30"/>
          <w:szCs w:val="30"/>
          <w:shd w:val="clear" w:fill="FFFFFF"/>
          <w:lang w:eastAsia="zh-CN"/>
        </w:rPr>
        <w:t>、</w:t>
      </w:r>
      <w:r>
        <w:rPr>
          <w:rFonts w:hint="eastAsia" w:ascii="仿宋" w:hAnsi="仿宋" w:eastAsia="仿宋" w:cs="仿宋"/>
          <w:i w:val="0"/>
          <w:iCs w:val="0"/>
          <w:caps w:val="0"/>
          <w:color w:val="000000"/>
          <w:spacing w:val="0"/>
          <w:sz w:val="30"/>
          <w:szCs w:val="30"/>
          <w:shd w:val="clear" w:fill="FFFFFF"/>
          <w:lang w:val="en-US" w:eastAsia="zh-CN"/>
        </w:rPr>
        <w:t>顶岗实习工作总结</w:t>
      </w:r>
      <w:r>
        <w:rPr>
          <w:rFonts w:hint="eastAsia" w:ascii="仿宋" w:hAnsi="仿宋" w:eastAsia="仿宋" w:cs="仿宋"/>
          <w:i w:val="0"/>
          <w:iCs w:val="0"/>
          <w:caps w:val="0"/>
          <w:color w:val="000000"/>
          <w:spacing w:val="0"/>
          <w:sz w:val="30"/>
          <w:szCs w:val="30"/>
          <w:shd w:val="clear" w:fill="FFFFFF"/>
        </w:rPr>
        <w:t>（纸质版及电子版）（附件</w:t>
      </w:r>
      <w:r>
        <w:rPr>
          <w:rFonts w:hint="eastAsia" w:ascii="仿宋" w:hAnsi="仿宋" w:eastAsia="仿宋" w:cs="仿宋"/>
          <w:i w:val="0"/>
          <w:iCs w:val="0"/>
          <w:caps w:val="0"/>
          <w:color w:val="000000"/>
          <w:spacing w:val="0"/>
          <w:sz w:val="30"/>
          <w:szCs w:val="30"/>
          <w:shd w:val="clear" w:fill="FFFFFF"/>
          <w:lang w:val="en-US" w:eastAsia="zh-CN"/>
        </w:rPr>
        <w:t>9</w:t>
      </w:r>
      <w:r>
        <w:rPr>
          <w:rFonts w:hint="eastAsia" w:ascii="仿宋" w:hAnsi="仿宋" w:eastAsia="仿宋" w:cs="仿宋"/>
          <w:i w:val="0"/>
          <w:iCs w:val="0"/>
          <w:caps w:val="0"/>
          <w:color w:val="000000"/>
          <w:spacing w:val="0"/>
          <w:sz w:val="30"/>
          <w:szCs w:val="30"/>
          <w:shd w:val="clear" w:fill="FFFFFF"/>
        </w:rPr>
        <w:t>）需要在202</w:t>
      </w:r>
      <w:r>
        <w:rPr>
          <w:rFonts w:hint="eastAsia" w:ascii="仿宋" w:hAnsi="仿宋" w:eastAsia="仿宋" w:cs="仿宋"/>
          <w:i w:val="0"/>
          <w:iCs w:val="0"/>
          <w:caps w:val="0"/>
          <w:color w:val="000000"/>
          <w:spacing w:val="0"/>
          <w:sz w:val="30"/>
          <w:szCs w:val="30"/>
          <w:shd w:val="clear" w:fill="FFFFFF"/>
          <w:lang w:val="en-US" w:eastAsia="zh-CN"/>
        </w:rPr>
        <w:t>5</w:t>
      </w:r>
      <w:r>
        <w:rPr>
          <w:rFonts w:hint="eastAsia" w:ascii="仿宋" w:hAnsi="仿宋" w:eastAsia="仿宋" w:cs="仿宋"/>
          <w:i w:val="0"/>
          <w:iCs w:val="0"/>
          <w:caps w:val="0"/>
          <w:color w:val="000000"/>
          <w:spacing w:val="0"/>
          <w:sz w:val="30"/>
          <w:szCs w:val="30"/>
          <w:shd w:val="clear" w:fill="FFFFFF"/>
        </w:rPr>
        <w:t>年5月</w:t>
      </w:r>
      <w:r>
        <w:rPr>
          <w:rFonts w:hint="eastAsia" w:ascii="仿宋" w:hAnsi="仿宋" w:eastAsia="仿宋" w:cs="仿宋"/>
          <w:i w:val="0"/>
          <w:iCs w:val="0"/>
          <w:caps w:val="0"/>
          <w:color w:val="000000"/>
          <w:spacing w:val="0"/>
          <w:sz w:val="30"/>
          <w:szCs w:val="30"/>
          <w:shd w:val="clear" w:fill="FFFFFF"/>
          <w:lang w:val="en-US" w:eastAsia="zh-CN"/>
        </w:rPr>
        <w:t>23</w:t>
      </w:r>
      <w:r>
        <w:rPr>
          <w:rFonts w:hint="eastAsia" w:ascii="仿宋" w:hAnsi="仿宋" w:eastAsia="仿宋" w:cs="仿宋"/>
          <w:i w:val="0"/>
          <w:iCs w:val="0"/>
          <w:caps w:val="0"/>
          <w:color w:val="000000"/>
          <w:spacing w:val="0"/>
          <w:sz w:val="30"/>
          <w:szCs w:val="30"/>
          <w:shd w:val="clear" w:fill="FFFFFF"/>
        </w:rPr>
        <w:t>日1</w:t>
      </w:r>
      <w:r>
        <w:rPr>
          <w:rFonts w:hint="eastAsia" w:ascii="仿宋" w:hAnsi="仿宋" w:eastAsia="仿宋" w:cs="仿宋"/>
          <w:i w:val="0"/>
          <w:iCs w:val="0"/>
          <w:caps w:val="0"/>
          <w:color w:val="000000"/>
          <w:spacing w:val="0"/>
          <w:sz w:val="30"/>
          <w:szCs w:val="30"/>
          <w:shd w:val="clear" w:fill="FFFFFF"/>
          <w:lang w:val="en-US" w:eastAsia="zh-CN"/>
        </w:rPr>
        <w:t>7</w:t>
      </w:r>
      <w:r>
        <w:rPr>
          <w:rFonts w:hint="eastAsia" w:ascii="仿宋" w:hAnsi="仿宋" w:eastAsia="仿宋" w:cs="仿宋"/>
          <w:i w:val="0"/>
          <w:iCs w:val="0"/>
          <w:caps w:val="0"/>
          <w:color w:val="000000"/>
          <w:spacing w:val="0"/>
          <w:sz w:val="30"/>
          <w:szCs w:val="30"/>
          <w:shd w:val="clear" w:fill="FFFFFF"/>
        </w:rPr>
        <w:t>:00前交齐。</w:t>
      </w:r>
    </w:p>
    <w:p w14:paraId="307C1983">
      <w:pPr>
        <w:pStyle w:val="6"/>
        <w:keepNext w:val="0"/>
        <w:keepLines w:val="0"/>
        <w:widowControl/>
        <w:suppressLineNumbers w:val="0"/>
        <w:shd w:val="clear" w:fill="FFFFFF"/>
        <w:spacing w:before="0" w:beforeAutospacing="0" w:after="0" w:afterAutospacing="0" w:line="26" w:lineRule="atLeast"/>
        <w:ind w:left="0" w:right="0" w:firstLine="420"/>
        <w:jc w:val="both"/>
        <w:rPr>
          <w:rFonts w:hint="eastAsia" w:ascii="仿宋" w:hAnsi="仿宋" w:eastAsia="仿宋" w:cs="仿宋"/>
          <w:i w:val="0"/>
          <w:iCs w:val="0"/>
          <w:caps w:val="0"/>
          <w:color w:val="000000"/>
          <w:spacing w:val="0"/>
          <w:sz w:val="30"/>
          <w:szCs w:val="30"/>
        </w:rPr>
      </w:pPr>
      <w:r>
        <w:rPr>
          <w:rFonts w:hint="eastAsia" w:ascii="仿宋" w:hAnsi="仿宋" w:eastAsia="仿宋" w:cs="仿宋"/>
          <w:i w:val="0"/>
          <w:iCs w:val="0"/>
          <w:caps w:val="0"/>
          <w:color w:val="000000"/>
          <w:spacing w:val="0"/>
          <w:sz w:val="30"/>
          <w:szCs w:val="30"/>
          <w:shd w:val="clear" w:fill="FFFFFF"/>
        </w:rPr>
        <w:t>其余材料均需要在202</w:t>
      </w:r>
      <w:r>
        <w:rPr>
          <w:rFonts w:hint="eastAsia" w:ascii="仿宋" w:hAnsi="仿宋" w:eastAsia="仿宋" w:cs="仿宋"/>
          <w:i w:val="0"/>
          <w:iCs w:val="0"/>
          <w:caps w:val="0"/>
          <w:color w:val="000000"/>
          <w:spacing w:val="0"/>
          <w:sz w:val="30"/>
          <w:szCs w:val="30"/>
          <w:shd w:val="clear" w:fill="FFFFFF"/>
          <w:lang w:val="en-US" w:eastAsia="zh-CN"/>
        </w:rPr>
        <w:t>5</w:t>
      </w:r>
      <w:r>
        <w:rPr>
          <w:rFonts w:hint="eastAsia" w:ascii="仿宋" w:hAnsi="仿宋" w:eastAsia="仿宋" w:cs="仿宋"/>
          <w:i w:val="0"/>
          <w:iCs w:val="0"/>
          <w:caps w:val="0"/>
          <w:color w:val="000000"/>
          <w:spacing w:val="0"/>
          <w:sz w:val="30"/>
          <w:szCs w:val="30"/>
          <w:shd w:val="clear" w:fill="FFFFFF"/>
        </w:rPr>
        <w:t>年5月</w:t>
      </w:r>
      <w:r>
        <w:rPr>
          <w:rFonts w:hint="eastAsia" w:ascii="仿宋" w:hAnsi="仿宋" w:eastAsia="仿宋" w:cs="仿宋"/>
          <w:i w:val="0"/>
          <w:iCs w:val="0"/>
          <w:caps w:val="0"/>
          <w:color w:val="000000"/>
          <w:spacing w:val="0"/>
          <w:sz w:val="30"/>
          <w:szCs w:val="30"/>
          <w:shd w:val="clear" w:fill="FFFFFF"/>
          <w:lang w:val="en-US" w:eastAsia="zh-CN"/>
        </w:rPr>
        <w:t>30</w:t>
      </w:r>
      <w:r>
        <w:rPr>
          <w:rFonts w:hint="eastAsia" w:ascii="仿宋" w:hAnsi="仿宋" w:eastAsia="仿宋" w:cs="仿宋"/>
          <w:i w:val="0"/>
          <w:iCs w:val="0"/>
          <w:caps w:val="0"/>
          <w:color w:val="000000"/>
          <w:spacing w:val="0"/>
          <w:sz w:val="30"/>
          <w:szCs w:val="30"/>
          <w:shd w:val="clear" w:fill="FFFFFF"/>
        </w:rPr>
        <w:t>日1</w:t>
      </w:r>
      <w:r>
        <w:rPr>
          <w:rFonts w:hint="eastAsia" w:ascii="仿宋" w:hAnsi="仿宋" w:eastAsia="仿宋" w:cs="仿宋"/>
          <w:i w:val="0"/>
          <w:iCs w:val="0"/>
          <w:caps w:val="0"/>
          <w:color w:val="000000"/>
          <w:spacing w:val="0"/>
          <w:sz w:val="30"/>
          <w:szCs w:val="30"/>
          <w:shd w:val="clear" w:fill="FFFFFF"/>
          <w:lang w:val="en-US" w:eastAsia="zh-CN"/>
        </w:rPr>
        <w:t>7</w:t>
      </w:r>
      <w:r>
        <w:rPr>
          <w:rFonts w:hint="eastAsia" w:ascii="仿宋" w:hAnsi="仿宋" w:eastAsia="仿宋" w:cs="仿宋"/>
          <w:i w:val="0"/>
          <w:iCs w:val="0"/>
          <w:caps w:val="0"/>
          <w:color w:val="000000"/>
          <w:spacing w:val="0"/>
          <w:sz w:val="30"/>
          <w:szCs w:val="30"/>
          <w:shd w:val="clear" w:fill="FFFFFF"/>
        </w:rPr>
        <w:t>:00前交齐。</w:t>
      </w:r>
    </w:p>
    <w:p w14:paraId="6DBCDCDB">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right="0" w:firstLine="600" w:firstLineChars="200"/>
        <w:jc w:val="center"/>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 xml:space="preserve">   </w:t>
      </w:r>
    </w:p>
    <w:p w14:paraId="7392A350">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right="0" w:firstLine="600" w:firstLineChars="200"/>
        <w:jc w:val="center"/>
        <w:textAlignment w:val="auto"/>
        <w:rPr>
          <w:rFonts w:hint="eastAsia" w:ascii="仿宋" w:hAnsi="仿宋" w:eastAsia="仿宋" w:cs="仿宋"/>
          <w:color w:val="000000"/>
          <w:kern w:val="0"/>
          <w:sz w:val="30"/>
          <w:szCs w:val="30"/>
          <w:lang w:val="en-US" w:eastAsia="zh-CN" w:bidi="ar-SA"/>
        </w:rPr>
      </w:pPr>
    </w:p>
    <w:p w14:paraId="12267812">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right="0" w:firstLine="600" w:firstLineChars="200"/>
        <w:jc w:val="center"/>
        <w:textAlignment w:val="auto"/>
        <w:rPr>
          <w:rFonts w:hint="eastAsia" w:ascii="仿宋" w:hAnsi="仿宋" w:eastAsia="仿宋" w:cs="仿宋"/>
          <w:color w:val="000000"/>
          <w:kern w:val="0"/>
          <w:sz w:val="30"/>
          <w:szCs w:val="30"/>
          <w:lang w:val="en-US" w:eastAsia="zh-CN" w:bidi="ar-SA"/>
        </w:rPr>
      </w:pPr>
    </w:p>
    <w:p w14:paraId="3D59AE76">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right="0" w:firstLine="600" w:firstLineChars="200"/>
        <w:jc w:val="center"/>
        <w:textAlignment w:val="auto"/>
        <w:rPr>
          <w:rFonts w:hint="eastAsia"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 xml:space="preserve">                                    信息工程学院</w:t>
      </w:r>
    </w:p>
    <w:p w14:paraId="1F95FB2F">
      <w:pPr>
        <w:pStyle w:val="6"/>
        <w:keepNext w:val="0"/>
        <w:keepLines w:val="0"/>
        <w:pageBreakBefore w:val="0"/>
        <w:widowControl/>
        <w:suppressLineNumbers w:val="0"/>
        <w:shd w:val="clear" w:fill="FFFFFF"/>
        <w:kinsoku/>
        <w:wordWrap/>
        <w:overflowPunct/>
        <w:topLinePunct w:val="0"/>
        <w:autoSpaceDE/>
        <w:autoSpaceDN/>
        <w:bidi w:val="0"/>
        <w:adjustRightInd/>
        <w:snapToGrid/>
        <w:spacing w:before="0" w:beforeAutospacing="0" w:after="0" w:afterAutospacing="0" w:line="26" w:lineRule="atLeast"/>
        <w:ind w:right="0" w:firstLine="600" w:firstLineChars="200"/>
        <w:jc w:val="right"/>
        <w:textAlignment w:val="auto"/>
        <w:rPr>
          <w:rFonts w:hint="default" w:ascii="仿宋" w:hAnsi="仿宋" w:eastAsia="仿宋" w:cs="仿宋"/>
          <w:color w:val="000000"/>
          <w:kern w:val="0"/>
          <w:sz w:val="30"/>
          <w:szCs w:val="30"/>
          <w:lang w:val="en-US" w:eastAsia="zh-CN" w:bidi="ar-SA"/>
        </w:rPr>
      </w:pPr>
      <w:r>
        <w:rPr>
          <w:rFonts w:hint="eastAsia" w:ascii="仿宋" w:hAnsi="仿宋" w:eastAsia="仿宋" w:cs="仿宋"/>
          <w:color w:val="000000"/>
          <w:kern w:val="0"/>
          <w:sz w:val="30"/>
          <w:szCs w:val="30"/>
          <w:lang w:val="en-US" w:eastAsia="zh-CN" w:bidi="ar-SA"/>
        </w:rPr>
        <w:t xml:space="preserve"> 2025年5月13日</w:t>
      </w:r>
    </w:p>
    <w:p w14:paraId="49F6B3E0">
      <w:pPr>
        <w:jc w:val="left"/>
        <w:rPr>
          <w:rFonts w:hint="eastAsia" w:ascii="宋体" w:hAnsi="宋体" w:eastAsia="宋体" w:cs="宋体"/>
          <w:sz w:val="24"/>
          <w:szCs w:val="24"/>
          <w:lang w:val="en-US" w:eastAsia="zh-CN"/>
        </w:rPr>
      </w:pPr>
    </w:p>
    <w:sectPr>
      <w:footerReference r:id="rId3"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altName w:val="黑体"/>
    <w:panose1 w:val="02010601030101010101"/>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831362">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7128E17">
                          <w:pPr>
                            <w:pStyle w:val="4"/>
                            <w:rPr>
                              <w:sz w:val="24"/>
                              <w:szCs w:val="40"/>
                            </w:rPr>
                          </w:pPr>
                          <w:r>
                            <w:rPr>
                              <w:sz w:val="24"/>
                              <w:szCs w:val="40"/>
                            </w:rPr>
                            <w:t xml:space="preserve">— </w:t>
                          </w:r>
                          <w:r>
                            <w:rPr>
                              <w:sz w:val="24"/>
                              <w:szCs w:val="40"/>
                            </w:rPr>
                            <w:fldChar w:fldCharType="begin"/>
                          </w:r>
                          <w:r>
                            <w:rPr>
                              <w:sz w:val="24"/>
                              <w:szCs w:val="40"/>
                            </w:rPr>
                            <w:instrText xml:space="preserve"> PAGE  \* MERGEFORMAT </w:instrText>
                          </w:r>
                          <w:r>
                            <w:rPr>
                              <w:sz w:val="24"/>
                              <w:szCs w:val="40"/>
                            </w:rPr>
                            <w:fldChar w:fldCharType="separate"/>
                          </w:r>
                          <w:r>
                            <w:rPr>
                              <w:sz w:val="24"/>
                              <w:szCs w:val="40"/>
                            </w:rPr>
                            <w:t>1</w:t>
                          </w:r>
                          <w:r>
                            <w:rPr>
                              <w:sz w:val="24"/>
                              <w:szCs w:val="40"/>
                            </w:rPr>
                            <w:fldChar w:fldCharType="end"/>
                          </w:r>
                          <w:r>
                            <w:rPr>
                              <w:sz w:val="24"/>
                              <w:szCs w:val="40"/>
                            </w:rP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67128E17">
                    <w:pPr>
                      <w:pStyle w:val="4"/>
                      <w:rPr>
                        <w:sz w:val="24"/>
                        <w:szCs w:val="40"/>
                      </w:rPr>
                    </w:pPr>
                    <w:r>
                      <w:rPr>
                        <w:sz w:val="24"/>
                        <w:szCs w:val="40"/>
                      </w:rPr>
                      <w:t xml:space="preserve">— </w:t>
                    </w:r>
                    <w:r>
                      <w:rPr>
                        <w:sz w:val="24"/>
                        <w:szCs w:val="40"/>
                      </w:rPr>
                      <w:fldChar w:fldCharType="begin"/>
                    </w:r>
                    <w:r>
                      <w:rPr>
                        <w:sz w:val="24"/>
                        <w:szCs w:val="40"/>
                      </w:rPr>
                      <w:instrText xml:space="preserve"> PAGE  \* MERGEFORMAT </w:instrText>
                    </w:r>
                    <w:r>
                      <w:rPr>
                        <w:sz w:val="24"/>
                        <w:szCs w:val="40"/>
                      </w:rPr>
                      <w:fldChar w:fldCharType="separate"/>
                    </w:r>
                    <w:r>
                      <w:rPr>
                        <w:sz w:val="24"/>
                        <w:szCs w:val="40"/>
                      </w:rPr>
                      <w:t>1</w:t>
                    </w:r>
                    <w:r>
                      <w:rPr>
                        <w:sz w:val="24"/>
                        <w:szCs w:val="40"/>
                      </w:rPr>
                      <w:fldChar w:fldCharType="end"/>
                    </w:r>
                    <w:r>
                      <w:rPr>
                        <w:sz w:val="24"/>
                        <w:szCs w:val="40"/>
                      </w:rPr>
                      <w:t xml:space="preserve"> —</w:t>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C790AA3"/>
    <w:multiLevelType w:val="singleLevel"/>
    <w:tmpl w:val="6C790AA3"/>
    <w:lvl w:ilvl="0" w:tentative="0">
      <w:start w:val="5"/>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k1YWFhMjhmYTY3YTcwNzYwNmY0Y2I5YzQ5NWM2NWIifQ=="/>
  </w:docVars>
  <w:rsids>
    <w:rsidRoot w:val="08987794"/>
    <w:rsid w:val="000A2971"/>
    <w:rsid w:val="002467CF"/>
    <w:rsid w:val="00444301"/>
    <w:rsid w:val="00580055"/>
    <w:rsid w:val="00602C35"/>
    <w:rsid w:val="007235B7"/>
    <w:rsid w:val="007B0172"/>
    <w:rsid w:val="00A87252"/>
    <w:rsid w:val="00AD1F01"/>
    <w:rsid w:val="00B7187D"/>
    <w:rsid w:val="00BC2989"/>
    <w:rsid w:val="00C77212"/>
    <w:rsid w:val="00F258C0"/>
    <w:rsid w:val="01233A9E"/>
    <w:rsid w:val="01690495"/>
    <w:rsid w:val="01F10B7C"/>
    <w:rsid w:val="02460B8A"/>
    <w:rsid w:val="025C1016"/>
    <w:rsid w:val="02C32E45"/>
    <w:rsid w:val="02C55E1A"/>
    <w:rsid w:val="02D46089"/>
    <w:rsid w:val="03181F02"/>
    <w:rsid w:val="033E3025"/>
    <w:rsid w:val="03A716FB"/>
    <w:rsid w:val="03D63935"/>
    <w:rsid w:val="0468507A"/>
    <w:rsid w:val="04694CF9"/>
    <w:rsid w:val="046D19F1"/>
    <w:rsid w:val="04D231D9"/>
    <w:rsid w:val="05365FB4"/>
    <w:rsid w:val="056E3533"/>
    <w:rsid w:val="061E3C37"/>
    <w:rsid w:val="0624009C"/>
    <w:rsid w:val="06A05249"/>
    <w:rsid w:val="07027714"/>
    <w:rsid w:val="071B7419"/>
    <w:rsid w:val="072440CC"/>
    <w:rsid w:val="076D4AA0"/>
    <w:rsid w:val="076D5A73"/>
    <w:rsid w:val="07A767E1"/>
    <w:rsid w:val="07F83C8B"/>
    <w:rsid w:val="082333A9"/>
    <w:rsid w:val="087C58CF"/>
    <w:rsid w:val="08987794"/>
    <w:rsid w:val="08BB63C2"/>
    <w:rsid w:val="090268E3"/>
    <w:rsid w:val="092B0E51"/>
    <w:rsid w:val="093A35D2"/>
    <w:rsid w:val="093F5758"/>
    <w:rsid w:val="09727371"/>
    <w:rsid w:val="09736C45"/>
    <w:rsid w:val="0A56522D"/>
    <w:rsid w:val="0AA9774E"/>
    <w:rsid w:val="0AFA4B1D"/>
    <w:rsid w:val="0AFC4AB3"/>
    <w:rsid w:val="0B0C5828"/>
    <w:rsid w:val="0B5807E8"/>
    <w:rsid w:val="0B6B0B08"/>
    <w:rsid w:val="0B9B2EB6"/>
    <w:rsid w:val="0C995C1B"/>
    <w:rsid w:val="0CB40F1B"/>
    <w:rsid w:val="0CEC509A"/>
    <w:rsid w:val="0D3542F4"/>
    <w:rsid w:val="0D3A3CC2"/>
    <w:rsid w:val="0D4222C4"/>
    <w:rsid w:val="0D6E7052"/>
    <w:rsid w:val="0D9F0F7D"/>
    <w:rsid w:val="0DBE0E1D"/>
    <w:rsid w:val="0E153631"/>
    <w:rsid w:val="0E6249DC"/>
    <w:rsid w:val="0ECF687B"/>
    <w:rsid w:val="0EE20AF5"/>
    <w:rsid w:val="0F2729AB"/>
    <w:rsid w:val="0FB9600D"/>
    <w:rsid w:val="0FBC15BE"/>
    <w:rsid w:val="101051ED"/>
    <w:rsid w:val="101E5D05"/>
    <w:rsid w:val="108021CA"/>
    <w:rsid w:val="10823C4E"/>
    <w:rsid w:val="11173891"/>
    <w:rsid w:val="11194576"/>
    <w:rsid w:val="11B5429E"/>
    <w:rsid w:val="11CD2FCA"/>
    <w:rsid w:val="11EE2FAE"/>
    <w:rsid w:val="123978AA"/>
    <w:rsid w:val="123A1971"/>
    <w:rsid w:val="132A0CBC"/>
    <w:rsid w:val="133E0061"/>
    <w:rsid w:val="139A7BF0"/>
    <w:rsid w:val="13AB14E9"/>
    <w:rsid w:val="13BA07C0"/>
    <w:rsid w:val="13BE05E9"/>
    <w:rsid w:val="14587163"/>
    <w:rsid w:val="14755575"/>
    <w:rsid w:val="1476447E"/>
    <w:rsid w:val="147B6BB6"/>
    <w:rsid w:val="14CF4C45"/>
    <w:rsid w:val="14DE58BA"/>
    <w:rsid w:val="154858E4"/>
    <w:rsid w:val="15986161"/>
    <w:rsid w:val="15BE0486"/>
    <w:rsid w:val="16274BB9"/>
    <w:rsid w:val="16D451C7"/>
    <w:rsid w:val="16E03017"/>
    <w:rsid w:val="17051824"/>
    <w:rsid w:val="171733B3"/>
    <w:rsid w:val="171A65BD"/>
    <w:rsid w:val="171B1048"/>
    <w:rsid w:val="17424826"/>
    <w:rsid w:val="17FC62A4"/>
    <w:rsid w:val="1808018C"/>
    <w:rsid w:val="1819791E"/>
    <w:rsid w:val="18A526CC"/>
    <w:rsid w:val="18EB6191"/>
    <w:rsid w:val="190E3A07"/>
    <w:rsid w:val="192E6670"/>
    <w:rsid w:val="19307B75"/>
    <w:rsid w:val="194F2EB5"/>
    <w:rsid w:val="19574EAD"/>
    <w:rsid w:val="19576FD7"/>
    <w:rsid w:val="19BA523C"/>
    <w:rsid w:val="1A2704FE"/>
    <w:rsid w:val="1B137B65"/>
    <w:rsid w:val="1B813246"/>
    <w:rsid w:val="1BC969AC"/>
    <w:rsid w:val="1BCC11CE"/>
    <w:rsid w:val="1C3A6F04"/>
    <w:rsid w:val="1C4A1A87"/>
    <w:rsid w:val="1CA6415A"/>
    <w:rsid w:val="1D152C8A"/>
    <w:rsid w:val="1E2009CD"/>
    <w:rsid w:val="1E511264"/>
    <w:rsid w:val="1EB77F0F"/>
    <w:rsid w:val="1EC71AB5"/>
    <w:rsid w:val="1EE937D9"/>
    <w:rsid w:val="1F120125"/>
    <w:rsid w:val="20482782"/>
    <w:rsid w:val="207F5FAF"/>
    <w:rsid w:val="20D55B73"/>
    <w:rsid w:val="213C5982"/>
    <w:rsid w:val="21CD3CDB"/>
    <w:rsid w:val="221F70D8"/>
    <w:rsid w:val="22322463"/>
    <w:rsid w:val="223631D9"/>
    <w:rsid w:val="226730EA"/>
    <w:rsid w:val="226E2EF5"/>
    <w:rsid w:val="22B67CC3"/>
    <w:rsid w:val="23566DC2"/>
    <w:rsid w:val="236B392E"/>
    <w:rsid w:val="239300B5"/>
    <w:rsid w:val="2398757C"/>
    <w:rsid w:val="23C27048"/>
    <w:rsid w:val="23FD7EBB"/>
    <w:rsid w:val="241A4E3F"/>
    <w:rsid w:val="242C61C5"/>
    <w:rsid w:val="24950A1C"/>
    <w:rsid w:val="25070E5D"/>
    <w:rsid w:val="25076767"/>
    <w:rsid w:val="27F31225"/>
    <w:rsid w:val="2819185B"/>
    <w:rsid w:val="28361DF5"/>
    <w:rsid w:val="28924EE2"/>
    <w:rsid w:val="28E43281"/>
    <w:rsid w:val="29075565"/>
    <w:rsid w:val="29387837"/>
    <w:rsid w:val="294739AE"/>
    <w:rsid w:val="29965A77"/>
    <w:rsid w:val="29A5213D"/>
    <w:rsid w:val="2A657270"/>
    <w:rsid w:val="2A6A13CB"/>
    <w:rsid w:val="2A723559"/>
    <w:rsid w:val="2B400C25"/>
    <w:rsid w:val="2BC11D12"/>
    <w:rsid w:val="2BE32FD9"/>
    <w:rsid w:val="2CB57517"/>
    <w:rsid w:val="2CF33A75"/>
    <w:rsid w:val="2D230D8F"/>
    <w:rsid w:val="2D5B7F98"/>
    <w:rsid w:val="2DBA46EE"/>
    <w:rsid w:val="2DC24452"/>
    <w:rsid w:val="2DDA0F77"/>
    <w:rsid w:val="2E424E2C"/>
    <w:rsid w:val="2E7B3D22"/>
    <w:rsid w:val="2E9D638E"/>
    <w:rsid w:val="2F7328EB"/>
    <w:rsid w:val="2F965F65"/>
    <w:rsid w:val="2FAD447A"/>
    <w:rsid w:val="2FBE76C3"/>
    <w:rsid w:val="2FCD6837"/>
    <w:rsid w:val="2FE36A1D"/>
    <w:rsid w:val="301B57BD"/>
    <w:rsid w:val="303950B0"/>
    <w:rsid w:val="307A24E3"/>
    <w:rsid w:val="30EB1BBC"/>
    <w:rsid w:val="310A2464"/>
    <w:rsid w:val="31127CD4"/>
    <w:rsid w:val="312A4D4F"/>
    <w:rsid w:val="315C1DA5"/>
    <w:rsid w:val="31DC0FDA"/>
    <w:rsid w:val="324C5928"/>
    <w:rsid w:val="328D47B5"/>
    <w:rsid w:val="32A13F94"/>
    <w:rsid w:val="32D414AA"/>
    <w:rsid w:val="32E0684A"/>
    <w:rsid w:val="330B29C4"/>
    <w:rsid w:val="33467745"/>
    <w:rsid w:val="33800F34"/>
    <w:rsid w:val="33DF6B01"/>
    <w:rsid w:val="340B4495"/>
    <w:rsid w:val="34131D21"/>
    <w:rsid w:val="344E0D48"/>
    <w:rsid w:val="3460060C"/>
    <w:rsid w:val="34760E45"/>
    <w:rsid w:val="34976A31"/>
    <w:rsid w:val="34BC5CE4"/>
    <w:rsid w:val="34DC7ECA"/>
    <w:rsid w:val="357D467A"/>
    <w:rsid w:val="35D2691D"/>
    <w:rsid w:val="360F2693"/>
    <w:rsid w:val="364F7F6E"/>
    <w:rsid w:val="3679465D"/>
    <w:rsid w:val="369305A4"/>
    <w:rsid w:val="36D1029F"/>
    <w:rsid w:val="37101764"/>
    <w:rsid w:val="3779473B"/>
    <w:rsid w:val="378238C3"/>
    <w:rsid w:val="37973035"/>
    <w:rsid w:val="37A0578C"/>
    <w:rsid w:val="37C013A0"/>
    <w:rsid w:val="388140D6"/>
    <w:rsid w:val="38EC544C"/>
    <w:rsid w:val="396A7AA5"/>
    <w:rsid w:val="396E134F"/>
    <w:rsid w:val="39A94FBE"/>
    <w:rsid w:val="3AD4138A"/>
    <w:rsid w:val="3B14605B"/>
    <w:rsid w:val="3B9D352A"/>
    <w:rsid w:val="3BC401A9"/>
    <w:rsid w:val="3BE21884"/>
    <w:rsid w:val="3C343918"/>
    <w:rsid w:val="3C9B43FA"/>
    <w:rsid w:val="3CD23B56"/>
    <w:rsid w:val="3D102F93"/>
    <w:rsid w:val="3E0308D8"/>
    <w:rsid w:val="3F446ADE"/>
    <w:rsid w:val="3F6F0025"/>
    <w:rsid w:val="3F6F51DD"/>
    <w:rsid w:val="3F7B7A78"/>
    <w:rsid w:val="3F9133A5"/>
    <w:rsid w:val="3F965BF3"/>
    <w:rsid w:val="3FBD5712"/>
    <w:rsid w:val="3FC66E4F"/>
    <w:rsid w:val="40C72A6A"/>
    <w:rsid w:val="40E9763A"/>
    <w:rsid w:val="40FE4A6B"/>
    <w:rsid w:val="41587902"/>
    <w:rsid w:val="41AA4BF2"/>
    <w:rsid w:val="41D456DE"/>
    <w:rsid w:val="41F91859"/>
    <w:rsid w:val="4210586B"/>
    <w:rsid w:val="42297897"/>
    <w:rsid w:val="42527E0C"/>
    <w:rsid w:val="4289442D"/>
    <w:rsid w:val="42A87384"/>
    <w:rsid w:val="42BE21EF"/>
    <w:rsid w:val="430345BA"/>
    <w:rsid w:val="430976F7"/>
    <w:rsid w:val="430F62EC"/>
    <w:rsid w:val="431366BD"/>
    <w:rsid w:val="43E77A38"/>
    <w:rsid w:val="440175A8"/>
    <w:rsid w:val="44163B30"/>
    <w:rsid w:val="441E1B74"/>
    <w:rsid w:val="44285C9D"/>
    <w:rsid w:val="44397A48"/>
    <w:rsid w:val="448E6105"/>
    <w:rsid w:val="44F25EFB"/>
    <w:rsid w:val="45007C96"/>
    <w:rsid w:val="45827439"/>
    <w:rsid w:val="45A66622"/>
    <w:rsid w:val="45A858ED"/>
    <w:rsid w:val="4627349D"/>
    <w:rsid w:val="46312267"/>
    <w:rsid w:val="468F1FDA"/>
    <w:rsid w:val="46B22CC1"/>
    <w:rsid w:val="46D962AE"/>
    <w:rsid w:val="4788183D"/>
    <w:rsid w:val="47D25900"/>
    <w:rsid w:val="48911F0D"/>
    <w:rsid w:val="48E31ED2"/>
    <w:rsid w:val="48F50E49"/>
    <w:rsid w:val="49C50E18"/>
    <w:rsid w:val="49CD604E"/>
    <w:rsid w:val="49EA64D4"/>
    <w:rsid w:val="4A563B69"/>
    <w:rsid w:val="4ACB6941"/>
    <w:rsid w:val="4B053CD8"/>
    <w:rsid w:val="4B413ED2"/>
    <w:rsid w:val="4BB76EB5"/>
    <w:rsid w:val="4C285091"/>
    <w:rsid w:val="4C3103EA"/>
    <w:rsid w:val="4C6F5CB4"/>
    <w:rsid w:val="4C854D73"/>
    <w:rsid w:val="4D484954"/>
    <w:rsid w:val="4D76565A"/>
    <w:rsid w:val="4DAF1227"/>
    <w:rsid w:val="4E681570"/>
    <w:rsid w:val="4EC45200"/>
    <w:rsid w:val="4EDA6FDD"/>
    <w:rsid w:val="4F062C0C"/>
    <w:rsid w:val="4F901CFD"/>
    <w:rsid w:val="4FBB2E06"/>
    <w:rsid w:val="4FCE584A"/>
    <w:rsid w:val="4FE415C3"/>
    <w:rsid w:val="500108B0"/>
    <w:rsid w:val="50330F93"/>
    <w:rsid w:val="503E6C32"/>
    <w:rsid w:val="50D15CF8"/>
    <w:rsid w:val="51CC1E25"/>
    <w:rsid w:val="52092168"/>
    <w:rsid w:val="520D5976"/>
    <w:rsid w:val="521B7A3F"/>
    <w:rsid w:val="53184F6E"/>
    <w:rsid w:val="53CF7758"/>
    <w:rsid w:val="53F45647"/>
    <w:rsid w:val="540C1EA1"/>
    <w:rsid w:val="5412319C"/>
    <w:rsid w:val="5443132A"/>
    <w:rsid w:val="544B7B6F"/>
    <w:rsid w:val="546415E8"/>
    <w:rsid w:val="54B716A8"/>
    <w:rsid w:val="55061CE8"/>
    <w:rsid w:val="55B078B6"/>
    <w:rsid w:val="55E81CD1"/>
    <w:rsid w:val="56B57E6A"/>
    <w:rsid w:val="56B96112"/>
    <w:rsid w:val="56FD04D4"/>
    <w:rsid w:val="576F63DD"/>
    <w:rsid w:val="57F20384"/>
    <w:rsid w:val="58951E85"/>
    <w:rsid w:val="58AF0B53"/>
    <w:rsid w:val="58C36DE8"/>
    <w:rsid w:val="58D10679"/>
    <w:rsid w:val="595C45CC"/>
    <w:rsid w:val="59AD307A"/>
    <w:rsid w:val="5A36306F"/>
    <w:rsid w:val="5B77749C"/>
    <w:rsid w:val="5B9E107E"/>
    <w:rsid w:val="5C721C0D"/>
    <w:rsid w:val="5C820871"/>
    <w:rsid w:val="5CFA6AC8"/>
    <w:rsid w:val="5D494E68"/>
    <w:rsid w:val="5D4F3716"/>
    <w:rsid w:val="5DAD014C"/>
    <w:rsid w:val="5DB632EA"/>
    <w:rsid w:val="5E6957C1"/>
    <w:rsid w:val="5F021128"/>
    <w:rsid w:val="5F0B7119"/>
    <w:rsid w:val="5FBC7E8D"/>
    <w:rsid w:val="5FD56E87"/>
    <w:rsid w:val="60806793"/>
    <w:rsid w:val="60AD570E"/>
    <w:rsid w:val="60BC4CD4"/>
    <w:rsid w:val="60CC56EC"/>
    <w:rsid w:val="60F87E15"/>
    <w:rsid w:val="615B2F83"/>
    <w:rsid w:val="61797AD3"/>
    <w:rsid w:val="61C76676"/>
    <w:rsid w:val="61F373FF"/>
    <w:rsid w:val="620C129D"/>
    <w:rsid w:val="62371D8B"/>
    <w:rsid w:val="625C2D6E"/>
    <w:rsid w:val="629B3988"/>
    <w:rsid w:val="62B26EB3"/>
    <w:rsid w:val="63E8639C"/>
    <w:rsid w:val="649165CE"/>
    <w:rsid w:val="65363509"/>
    <w:rsid w:val="65780B35"/>
    <w:rsid w:val="65E9390A"/>
    <w:rsid w:val="66325DAA"/>
    <w:rsid w:val="668755CF"/>
    <w:rsid w:val="668922D2"/>
    <w:rsid w:val="66C30582"/>
    <w:rsid w:val="68A5657C"/>
    <w:rsid w:val="68EF6AB5"/>
    <w:rsid w:val="68FF19EB"/>
    <w:rsid w:val="69847C03"/>
    <w:rsid w:val="69E71C90"/>
    <w:rsid w:val="69F778DA"/>
    <w:rsid w:val="6A943AD7"/>
    <w:rsid w:val="6AA72A8C"/>
    <w:rsid w:val="6AC4771E"/>
    <w:rsid w:val="6AD346F3"/>
    <w:rsid w:val="6AEC620E"/>
    <w:rsid w:val="6B5319AF"/>
    <w:rsid w:val="6B8C08D8"/>
    <w:rsid w:val="6BD34BC2"/>
    <w:rsid w:val="6C5104A6"/>
    <w:rsid w:val="6C521514"/>
    <w:rsid w:val="6C673AF3"/>
    <w:rsid w:val="6CCC2EFB"/>
    <w:rsid w:val="6CFC5A53"/>
    <w:rsid w:val="6D610768"/>
    <w:rsid w:val="6D697059"/>
    <w:rsid w:val="6DF5407E"/>
    <w:rsid w:val="6E326385"/>
    <w:rsid w:val="6E4A2095"/>
    <w:rsid w:val="6E8710B9"/>
    <w:rsid w:val="6F230EF4"/>
    <w:rsid w:val="6F541B76"/>
    <w:rsid w:val="6F5A4933"/>
    <w:rsid w:val="6F691C9E"/>
    <w:rsid w:val="6F742218"/>
    <w:rsid w:val="6F751AEC"/>
    <w:rsid w:val="6FAB4844"/>
    <w:rsid w:val="7092475A"/>
    <w:rsid w:val="70932055"/>
    <w:rsid w:val="70F3794C"/>
    <w:rsid w:val="710D161A"/>
    <w:rsid w:val="712A5284"/>
    <w:rsid w:val="71A566B9"/>
    <w:rsid w:val="721445CE"/>
    <w:rsid w:val="723E191A"/>
    <w:rsid w:val="728409C4"/>
    <w:rsid w:val="73100F98"/>
    <w:rsid w:val="73350096"/>
    <w:rsid w:val="734624D5"/>
    <w:rsid w:val="73C256AC"/>
    <w:rsid w:val="74085473"/>
    <w:rsid w:val="742C72FF"/>
    <w:rsid w:val="748F0C84"/>
    <w:rsid w:val="74C15351"/>
    <w:rsid w:val="74F66D0A"/>
    <w:rsid w:val="75056841"/>
    <w:rsid w:val="75261A93"/>
    <w:rsid w:val="75306BE1"/>
    <w:rsid w:val="75B304EB"/>
    <w:rsid w:val="75F35AFA"/>
    <w:rsid w:val="75F67D31"/>
    <w:rsid w:val="76132C9E"/>
    <w:rsid w:val="76325F1B"/>
    <w:rsid w:val="776B5E1D"/>
    <w:rsid w:val="77A64289"/>
    <w:rsid w:val="77DA4BE2"/>
    <w:rsid w:val="77F81230"/>
    <w:rsid w:val="78443306"/>
    <w:rsid w:val="78C8532B"/>
    <w:rsid w:val="792E13A4"/>
    <w:rsid w:val="79905974"/>
    <w:rsid w:val="7A1C1012"/>
    <w:rsid w:val="7A6F1D21"/>
    <w:rsid w:val="7A82417F"/>
    <w:rsid w:val="7AFE1EE3"/>
    <w:rsid w:val="7B69480E"/>
    <w:rsid w:val="7C202822"/>
    <w:rsid w:val="7DB06B11"/>
    <w:rsid w:val="7DB15BD7"/>
    <w:rsid w:val="7E721A1E"/>
    <w:rsid w:val="7EA644CD"/>
    <w:rsid w:val="7EB73537"/>
    <w:rsid w:val="7F833C48"/>
    <w:rsid w:val="7FCE253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autoRedefine/>
    <w:semiHidden/>
    <w:unhideWhenUsed/>
    <w:qFormat/>
    <w:uiPriority w:val="1"/>
  </w:style>
  <w:style w:type="table" w:default="1" w:styleId="7">
    <w:name w:val="Normal Table"/>
    <w:autoRedefine/>
    <w:semiHidden/>
    <w:unhideWhenUsed/>
    <w:qFormat/>
    <w:uiPriority w:val="99"/>
    <w:tblPr>
      <w:tblCellMar>
        <w:top w:w="0" w:type="dxa"/>
        <w:left w:w="108" w:type="dxa"/>
        <w:bottom w:w="0" w:type="dxa"/>
        <w:right w:w="108" w:type="dxa"/>
      </w:tblCellMar>
    </w:tblPr>
  </w:style>
  <w:style w:type="paragraph" w:styleId="2">
    <w:name w:val="annotation text"/>
    <w:basedOn w:val="1"/>
    <w:qFormat/>
    <w:uiPriority w:val="0"/>
    <w:pPr>
      <w:jc w:val="left"/>
    </w:pPr>
  </w:style>
  <w:style w:type="paragraph" w:styleId="3">
    <w:name w:val="Balloon Text"/>
    <w:basedOn w:val="1"/>
    <w:link w:val="9"/>
    <w:autoRedefine/>
    <w:qFormat/>
    <w:uiPriority w:val="0"/>
    <w:rPr>
      <w:sz w:val="18"/>
      <w:szCs w:val="18"/>
    </w:r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Normal (Web)"/>
    <w:basedOn w:val="1"/>
    <w:unhideWhenUsed/>
    <w:qFormat/>
    <w:uiPriority w:val="99"/>
    <w:pPr>
      <w:spacing w:before="100" w:beforeAutospacing="1" w:after="100" w:afterAutospacing="1"/>
      <w:ind w:left="0" w:right="0"/>
      <w:jc w:val="left"/>
    </w:pPr>
    <w:rPr>
      <w:kern w:val="0"/>
      <w:sz w:val="24"/>
      <w:lang w:val="en-US" w:eastAsia="zh-CN" w:bidi="ar"/>
    </w:rPr>
  </w:style>
  <w:style w:type="character" w:customStyle="1" w:styleId="9">
    <w:name w:val="批注框文本 Char"/>
    <w:basedOn w:val="8"/>
    <w:link w:val="3"/>
    <w:qFormat/>
    <w:uiPriority w:val="0"/>
    <w:rPr>
      <w:rFonts w:asciiTheme="minorHAnsi" w:hAnsiTheme="minorHAnsi" w:eastAsiaTheme="minorEastAsia" w:cstheme="minorBidi"/>
      <w:kern w:val="2"/>
      <w:sz w:val="18"/>
      <w:szCs w:val="18"/>
    </w:rPr>
  </w:style>
  <w:style w:type="paragraph" w:styleId="10">
    <w:name w:val="List Paragraph"/>
    <w:basedOn w:val="1"/>
    <w:autoRedefine/>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Pages>
  <Words>1980</Words>
  <Characters>2057</Characters>
  <Lines>9</Lines>
  <Paragraphs>2</Paragraphs>
  <TotalTime>1</TotalTime>
  <ScaleCrop>false</ScaleCrop>
  <LinksUpToDate>false</LinksUpToDate>
  <CharactersWithSpaces>2100</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2020-06-11T00:45:00Z</dcterms:created>
  <dc:creator>KousakaKirito</dc:creator>
  <cp:lastModifiedBy>郑州工商-杨瑜</cp:lastModifiedBy>
  <dcterms:modified xsi:type="dcterms:W3CDTF">2025-05-16T06:42:38Z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7B858669B8E44F968FA1F80D4F09D38F_13</vt:lpwstr>
  </property>
  <property fmtid="{D5CDD505-2E9C-101B-9397-08002B2CF9AE}" pid="4" name="KSOTemplateDocerSaveRecord">
    <vt:lpwstr>eyJoZGlkIjoiNzk1YWFhMjhmYTY3YTcwNzYwNmY0Y2I5YzQ5NWM2NWIiLCJ1c2VySWQiOiI0ODU4MTExNzgifQ==</vt:lpwstr>
  </property>
</Properties>
</file>